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0A4E" w:rsidRPr="002E0A4E" w:rsidRDefault="002E0A4E" w:rsidP="002E0A4E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2E0A4E">
        <w:rPr>
          <w:rFonts w:ascii="Arial" w:hAnsi="Arial" w:cs="Arial"/>
          <w:b/>
          <w:sz w:val="24"/>
          <w:szCs w:val="24"/>
        </w:rPr>
        <w:t xml:space="preserve"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</w:t>
      </w:r>
      <w:r>
        <w:rPr>
          <w:rFonts w:ascii="Arial" w:hAnsi="Arial" w:cs="Arial"/>
          <w:b/>
          <w:sz w:val="24"/>
          <w:szCs w:val="24"/>
        </w:rPr>
        <w:t>EL</w:t>
      </w:r>
      <w:r w:rsidRPr="002E0A4E">
        <w:rPr>
          <w:rFonts w:ascii="Arial" w:hAnsi="Arial" w:cs="Arial"/>
          <w:b/>
          <w:sz w:val="24"/>
          <w:szCs w:val="24"/>
        </w:rPr>
        <w:t xml:space="preserve"> SIGUIENTE,</w:t>
      </w:r>
    </w:p>
    <w:p w:rsidR="002E0A4E" w:rsidRDefault="002E0A4E" w:rsidP="008A66C8">
      <w:pPr>
        <w:pStyle w:val="Cuerpo"/>
        <w:spacing w:after="0" w:line="360" w:lineRule="auto"/>
        <w:jc w:val="center"/>
        <w:rPr>
          <w:rStyle w:val="Ninguno"/>
          <w:rFonts w:ascii="Arial" w:hAnsi="Arial"/>
          <w:b/>
          <w:bCs/>
          <w:sz w:val="24"/>
          <w:szCs w:val="24"/>
          <w:lang w:val="es-ES_tradnl"/>
        </w:rPr>
      </w:pPr>
    </w:p>
    <w:p w:rsidR="008A66C8" w:rsidRPr="008A66C8" w:rsidRDefault="008A66C8" w:rsidP="008A66C8">
      <w:pPr>
        <w:pStyle w:val="Cuerpo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D E C R E T O</w:t>
      </w:r>
    </w:p>
    <w:p w:rsidR="008A66C8" w:rsidRPr="008A66C8" w:rsidRDefault="008A66C8" w:rsidP="008A66C8">
      <w:pPr>
        <w:pStyle w:val="Cuerpo"/>
        <w:spacing w:after="0" w:line="24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Por el que se modifica la Ley de Salud, la Ley de Educación y la Ley de Nutrición y Combate a la Obesidad, todas del Estado de Yucatán, en materia de combate a la obesidad</w:t>
      </w:r>
    </w:p>
    <w:p w:rsidR="008A66C8" w:rsidRPr="008A66C8" w:rsidRDefault="008A66C8" w:rsidP="008A66C8">
      <w:pPr>
        <w:pStyle w:val="Cuerpo"/>
        <w:spacing w:after="0"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ículo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primero.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Se adicionan los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artí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culos 104 Bis, 104 Ter, 104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Qu</w:t>
      </w:r>
      <w:r>
        <w:rPr>
          <w:rStyle w:val="Ninguno"/>
          <w:rFonts w:ascii="Arial" w:hAnsi="Arial"/>
          <w:sz w:val="24"/>
          <w:szCs w:val="24"/>
          <w:lang w:val="es-ES_tradnl"/>
        </w:rPr>
        <w:t>áter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, 104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Quinquies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, 104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Sexies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, y se reforma el artículo 304, todos de la Ley de Salud del Estado </w:t>
      </w:r>
      <w:proofErr w:type="gramStart"/>
      <w:r>
        <w:rPr>
          <w:rStyle w:val="Ninguno"/>
          <w:rFonts w:ascii="Arial" w:hAnsi="Arial"/>
          <w:sz w:val="24"/>
          <w:szCs w:val="24"/>
          <w:lang w:val="es-ES_tradnl"/>
        </w:rPr>
        <w:t>de</w:t>
      </w:r>
      <w:proofErr w:type="gram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Yucatán, para quedar como sigue:</w:t>
      </w:r>
    </w:p>
    <w:p w:rsidR="008A66C8" w:rsidRPr="008A66C8" w:rsidRDefault="008A66C8" w:rsidP="008A66C8">
      <w:pPr>
        <w:pStyle w:val="Cuerpo"/>
        <w:tabs>
          <w:tab w:val="left" w:pos="2715"/>
          <w:tab w:val="left" w:pos="3495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104 Bis.-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Para la eliminación de formas de mala nutrición en personas menores de 12 años y en fortalecimiento a lo dispuesto en la normatividad en la materia de nutrición y combate a la obesidad, se prohíben las siguientes actividades: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I.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La distribuci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>, venta, regalo y suministro de alimentos y bebidas no alcohólicas con exceso de sodio, grasas y azúcares de acuerdo a la norma oficial mexicana correspondiente, en instituciones educativas públicas de nivel preescolar y primaria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>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II.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La venta o distribuci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n de alimentos o bebidas no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alcoh</w:t>
      </w:r>
      <w:r>
        <w:rPr>
          <w:rStyle w:val="Ninguno"/>
          <w:rFonts w:ascii="Arial" w:hAnsi="Arial"/>
          <w:sz w:val="24"/>
          <w:szCs w:val="24"/>
          <w:lang w:val="es-ES_tradnl"/>
        </w:rPr>
        <w:t>ólicas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con exceso de sodio, grasas y azúcares de acuerdo a lo estipulado en la norma oficial mexicana correspondiente, a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travé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s de distribuidores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autom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>ticos o m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áquinas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expendedoras instaladas en instituciones educativas públicas y privadas de los niveles preescolar y primaria.</w:t>
      </w:r>
    </w:p>
    <w:p w:rsidR="008A66C8" w:rsidRDefault="00BD5B11" w:rsidP="00BD5B11">
      <w:pPr>
        <w:pStyle w:val="Cuerpo"/>
        <w:tabs>
          <w:tab w:val="left" w:pos="246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BD5B11" w:rsidRDefault="00BD5B11" w:rsidP="00BD5B11">
      <w:pPr>
        <w:pStyle w:val="Cuerpo"/>
        <w:tabs>
          <w:tab w:val="left" w:pos="246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BD5B11" w:rsidRDefault="00BD5B11" w:rsidP="00BD5B11">
      <w:pPr>
        <w:pStyle w:val="Cuerpo"/>
        <w:tabs>
          <w:tab w:val="left" w:pos="246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BD5B11" w:rsidRDefault="00BD5B11" w:rsidP="00BD5B11">
      <w:pPr>
        <w:pStyle w:val="Cuerpo"/>
        <w:tabs>
          <w:tab w:val="left" w:pos="246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BD5B11" w:rsidRPr="008A66C8" w:rsidRDefault="00BD5B11" w:rsidP="00BD5B11">
      <w:pPr>
        <w:pStyle w:val="Cuerpo"/>
        <w:tabs>
          <w:tab w:val="left" w:pos="246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lastRenderedPageBreak/>
        <w:t>Las infracciones cometidas de acuerdo con lo establecido en el presente artículo serán sancionadas en té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rminos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de esta ley.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Quedan exentos de estas prohibiciones la madre, padre o tutor legal, quienes serán responsables de la compra, suministro y consumo de estos productos, por sus hijos o hijas menores de 12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añ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os.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104 Ter.-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Para disminuir los índices de sobrepeso y obesidad, las instituciones educativas públicas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b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ásica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>, deberá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>n implementar actividades f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ísicas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de intensidad moderada a vigorosa, con una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duració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m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nima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de 60 minutos diarios.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Los niños con alguna discapacidad también deberán seguir estas recomendaciones para evitar el sobrepeso y obesidad, siempre que su condición se los permita y de acuerdo con las indicaciones del tipo y cantidad de actividad física que proponga su proveedor de salud.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culo 104 </w:t>
      </w:r>
      <w:proofErr w:type="spell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Quater</w:t>
      </w:r>
      <w:proofErr w:type="spellEnd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.-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La Secretar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nl-NL"/>
        </w:rPr>
        <w:t>a en coordinaci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con la Secretaría de Educación del Gobierno del Estado, fomentará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el consumo de agua, así como  educación nutricional balanceada, acorde a la edad del educando y adecuada a su contexto social y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econó</w:t>
      </w:r>
      <w:proofErr w:type="spellEnd"/>
      <w:r>
        <w:rPr>
          <w:rStyle w:val="Ninguno"/>
          <w:rFonts w:ascii="Arial" w:hAnsi="Arial"/>
          <w:sz w:val="24"/>
          <w:szCs w:val="24"/>
          <w:lang w:val="it-IT"/>
        </w:rPr>
        <w:t xml:space="preserve">mico. 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culo 104 </w:t>
      </w:r>
      <w:proofErr w:type="spell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Quinquies</w:t>
      </w:r>
      <w:proofErr w:type="spellEnd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.-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La Secretar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>a vigilar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á el cumplimiento de lo establecido en el artículo 104 </w:t>
      </w:r>
      <w:proofErr w:type="gramStart"/>
      <w:r>
        <w:rPr>
          <w:rStyle w:val="Ninguno"/>
          <w:rFonts w:ascii="Arial" w:hAnsi="Arial"/>
          <w:sz w:val="24"/>
          <w:szCs w:val="24"/>
          <w:lang w:val="es-ES_tradnl"/>
        </w:rPr>
        <w:t>Bis  y</w:t>
      </w:r>
      <w:proofErr w:type="gram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se coordinará con la Secretaría de Educación del Gobierno del Estado de Yucatán, a fin de desarrollar los programas correspondientes a lo dispuesto en los artículos 104 Ter y 104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Quá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ter de esta Ley.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culo 104 </w:t>
      </w:r>
      <w:proofErr w:type="spell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Sexies</w:t>
      </w:r>
      <w:proofErr w:type="spellEnd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 xml:space="preserve">.-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La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Secretarí</w:t>
      </w:r>
      <w:proofErr w:type="spellEnd"/>
      <w:r>
        <w:rPr>
          <w:rStyle w:val="Ninguno"/>
          <w:rFonts w:ascii="Arial" w:hAnsi="Arial"/>
          <w:sz w:val="24"/>
          <w:szCs w:val="24"/>
          <w:lang w:val="nl-NL"/>
        </w:rPr>
        <w:t>a en coordinaci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con la Secretaría de Educación del Gobierno del Estado, fomentarán comedores escolares en los planteles públicos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b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it-IT"/>
        </w:rPr>
        <w:t>sica, as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í como programas de abasto de alimentos y autosuficiencia alimentaria de productos no procesados, a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travé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s de productores locales.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304.-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Se sancionará con multa de una a veinte unidades de medida y actualización la violación a las disposiciones contenidas en los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artí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culos 54, 55, 80, 97, 104 Bis, 117, 118, 119, 131, 178, 210, 273, 274 y 275 de esta ley. 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lastRenderedPageBreak/>
        <w:t xml:space="preserve">Las violaciones contenidas en el artículo 95 de esta ley, se sancionarán con multas de una a cien unidades de medida y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actualizació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n.</w:t>
      </w:r>
    </w:p>
    <w:p w:rsidR="008A66C8" w:rsidRPr="008A66C8" w:rsidRDefault="008A66C8" w:rsidP="008A66C8">
      <w:pPr>
        <w:pStyle w:val="Cuerpo"/>
        <w:tabs>
          <w:tab w:val="left" w:pos="2760"/>
        </w:tabs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segundo.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Se adiciona la fracci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sz w:val="24"/>
          <w:szCs w:val="24"/>
          <w:lang w:val="it-IT"/>
        </w:rPr>
        <w:t>n XL al art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ículo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33 de la Ley de Educación del Estado de Yucatán, para quedar como sigue:</w:t>
      </w:r>
    </w:p>
    <w:p w:rsidR="008A66C8" w:rsidRPr="008A66C8" w:rsidRDefault="008A66C8" w:rsidP="008A66C8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33.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Facultades de las autoridades educativas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…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I. </w:t>
      </w:r>
      <w:r w:rsidRPr="008A66C8">
        <w:rPr>
          <w:rStyle w:val="Ninguno"/>
          <w:rFonts w:ascii="Arial" w:hAnsi="Arial"/>
          <w:bCs/>
          <w:sz w:val="24"/>
          <w:szCs w:val="24"/>
          <w:lang w:val="es-ES_tradnl"/>
        </w:rPr>
        <w:t>a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XXXIX.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XL.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En los niveles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b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ásica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, desarrollar programas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activació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f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ísica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de por lo menos 60 minutos diarios, fomentar competencias y torneos de diversas disciplinas deportivas, así como impulsar programas de nutrición y buenos hábitos alimenticios, todas estas acciones en coordinación con la Secretaría de Salud del Estado y enfocadas en fomentar la salud de los educandos y prevenir el sedentarismo, el sobrepeso y la obesidad.</w:t>
      </w:r>
    </w:p>
    <w:p w:rsidR="008A66C8" w:rsidRPr="008A66C8" w:rsidRDefault="008A66C8" w:rsidP="008A66C8">
      <w:pPr>
        <w:pStyle w:val="Cuerpo"/>
        <w:tabs>
          <w:tab w:val="left" w:pos="1020"/>
        </w:tabs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tercero.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Se adiciona la fracci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XXII Bis 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l artículo 4; se reforma el párrafo segundo del artículo 17; se adiciona la fracción XIV Bis 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>a</w:t>
      </w:r>
      <w:r>
        <w:rPr>
          <w:rStyle w:val="Ninguno"/>
          <w:rFonts w:ascii="Arial" w:hAnsi="Arial"/>
          <w:sz w:val="24"/>
          <w:szCs w:val="24"/>
          <w:lang w:val="es-ES_tradnl"/>
        </w:rPr>
        <w:t>l artículo 18, y se reforma la fracción XXIV, s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>e adicionan las fracciones XXV,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XXVI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 xml:space="preserve"> y XVII</w:t>
      </w:r>
      <w:r>
        <w:rPr>
          <w:rStyle w:val="Ninguno"/>
          <w:rFonts w:ascii="Arial" w:hAnsi="Arial"/>
          <w:sz w:val="24"/>
          <w:szCs w:val="24"/>
          <w:lang w:val="es-ES_tradnl"/>
        </w:rPr>
        <w:t>, recorriéndose la actual fracción XXV para pasar a ser XXVII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>I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del artículo 34, todos de la Ley de Nutrición y Combate a la Obesidad del Estado de Yucatán</w:t>
      </w:r>
      <w:r w:rsidR="00856CE2">
        <w:rPr>
          <w:rStyle w:val="Ninguno"/>
          <w:rFonts w:ascii="Arial" w:hAnsi="Arial"/>
          <w:sz w:val="24"/>
          <w:szCs w:val="24"/>
          <w:lang w:val="es-ES_tradnl"/>
        </w:rPr>
        <w:t>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para quedar como sigue:</w:t>
      </w:r>
    </w:p>
    <w:p w:rsidR="008A66C8" w:rsidRPr="008A66C8" w:rsidRDefault="008A66C8" w:rsidP="00CE489D">
      <w:pPr>
        <w:pStyle w:val="Cuerpo"/>
        <w:tabs>
          <w:tab w:val="left" w:pos="1230"/>
          <w:tab w:val="left" w:pos="1875"/>
        </w:tabs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  <w:r w:rsidR="00CE489D"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4.</w:t>
      </w:r>
      <w:proofErr w:type="gram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  <w:proofErr w:type="gramEnd"/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I. </w:t>
      </w:r>
      <w:r w:rsidRPr="008A66C8">
        <w:rPr>
          <w:rStyle w:val="Ninguno"/>
          <w:rFonts w:ascii="Arial" w:hAnsi="Arial"/>
          <w:bCs/>
          <w:sz w:val="24"/>
          <w:szCs w:val="24"/>
          <w:lang w:val="es-ES_tradnl"/>
        </w:rPr>
        <w:t>a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XXII.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XXII Bis.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Padr</w:t>
      </w:r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: Registro de los casos de desnutrición, sobrepeso y obesidad en cada uno de los planteles públicos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>preescolar y primaria, y aquellos que cuenten con validez oficial, que contendrá el historial y avance evolutivo de cada uno de los casos con dichos padecimientos en las y los menores, con la finalidad de darles un tratamiento adecuado.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lastRenderedPageBreak/>
        <w:t xml:space="preserve">XXIII. </w:t>
      </w:r>
      <w:r w:rsidRPr="008A66C8">
        <w:rPr>
          <w:rStyle w:val="Ninguno"/>
          <w:rFonts w:ascii="Arial" w:hAnsi="Arial"/>
          <w:bCs/>
          <w:sz w:val="24"/>
          <w:szCs w:val="24"/>
          <w:lang w:val="es-ES_tradnl"/>
        </w:rPr>
        <w:t>a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XXX.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Default="008A66C8" w:rsidP="002E0A4E">
      <w:pPr>
        <w:pStyle w:val="Cuerpo"/>
        <w:spacing w:after="0"/>
        <w:ind w:left="567" w:firstLine="709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17.</w:t>
      </w:r>
      <w:proofErr w:type="gram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  <w:proofErr w:type="gramEnd"/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 xml:space="preserve">Las sesiones ordinarias del Consejo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deberán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realizarse cuando menos una vez de manera bimestral, y las extraordinarias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podrán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efectuarse las veces que se estime necesario.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…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sz w:val="24"/>
          <w:szCs w:val="24"/>
          <w:lang w:val="es-ES_tradnl"/>
        </w:rPr>
        <w:t>…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18.</w:t>
      </w:r>
      <w:proofErr w:type="gram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  <w:proofErr w:type="gramEnd"/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I. </w:t>
      </w:r>
      <w:r w:rsidRPr="008A66C8">
        <w:rPr>
          <w:rStyle w:val="Ninguno"/>
          <w:rFonts w:ascii="Arial" w:hAnsi="Arial"/>
          <w:bCs/>
          <w:sz w:val="24"/>
          <w:szCs w:val="24"/>
          <w:lang w:val="es-ES_tradnl"/>
        </w:rPr>
        <w:t>a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XIV.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XIV Bis.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Vigilar que se cumpla con la prohibición de vender alimentos y bebidas no alcohólicas con exceso de sodio, grasas y azúcares en las instituciones públicas y privadas de los niveles preescolar y primaria, de conformidad con lo dispuesto en el artículo 104 Bis de la Ley de Salud del Estado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Yucatá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n. </w:t>
      </w:r>
    </w:p>
    <w:p w:rsidR="008A66C8" w:rsidRPr="008A66C8" w:rsidRDefault="008A66C8" w:rsidP="008A66C8">
      <w:pPr>
        <w:pStyle w:val="Cuerpo"/>
        <w:tabs>
          <w:tab w:val="left" w:pos="1050"/>
        </w:tabs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XV. a la XXIV.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34.</w:t>
      </w:r>
      <w:proofErr w:type="gramStart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  <w:proofErr w:type="gramEnd"/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I. </w:t>
      </w:r>
      <w:r w:rsidRPr="008A66C8">
        <w:rPr>
          <w:rStyle w:val="Ninguno"/>
          <w:rFonts w:ascii="Arial" w:hAnsi="Arial"/>
          <w:bCs/>
          <w:sz w:val="24"/>
          <w:szCs w:val="24"/>
          <w:lang w:val="es-ES_tradnl"/>
        </w:rPr>
        <w:t>a la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XXIII.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…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XXIV.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Vigilar la calidad de alimentos y bebidas de complementos y suplementos alimenticios en los espacios de consumo escolar, laboral y en espacios públicos como son: hospitales, centros de salud, espacios recreativos;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XXV.-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Celebrar en coordinación con la Secretaría de Educación, convenios de colaboración con las universidades públicas y privadas del Estado en las que se imparta la licenciatura en nutrición, para que los alumnos y alumnas puedan llevar a cabo su servicio social y prácticas profesionales en los planteles públicos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b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ásica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, para apoyar en el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diagnó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>stico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nutricional de cada menor, as</w:t>
      </w:r>
      <w:r>
        <w:rPr>
          <w:rStyle w:val="Ninguno"/>
          <w:rFonts w:ascii="Arial" w:hAnsi="Arial"/>
          <w:sz w:val="24"/>
          <w:szCs w:val="24"/>
          <w:lang w:val="es-ES_tradnl"/>
        </w:rPr>
        <w:t>í como su atención y manejo integral;</w:t>
      </w:r>
    </w:p>
    <w:p w:rsidR="008A66C8" w:rsidRDefault="008A66C8" w:rsidP="002E0A4E">
      <w:pPr>
        <w:pStyle w:val="Cuerpo"/>
        <w:spacing w:after="0" w:line="240" w:lineRule="auto"/>
        <w:ind w:left="567" w:firstLine="709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2E0A4E" w:rsidRDefault="002E0A4E" w:rsidP="002E0A4E">
      <w:pPr>
        <w:pStyle w:val="Cuerpo"/>
        <w:spacing w:after="0" w:line="240" w:lineRule="auto"/>
        <w:ind w:left="567" w:firstLine="709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2E0A4E" w:rsidRDefault="002E0A4E" w:rsidP="002E0A4E">
      <w:pPr>
        <w:pStyle w:val="Cuerpo"/>
        <w:spacing w:after="0" w:line="240" w:lineRule="auto"/>
        <w:ind w:left="567" w:firstLine="709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2E0A4E" w:rsidRPr="008A66C8" w:rsidRDefault="002E0A4E" w:rsidP="002E0A4E">
      <w:pPr>
        <w:pStyle w:val="Cuerpo"/>
        <w:spacing w:after="0" w:line="240" w:lineRule="auto"/>
        <w:ind w:left="567" w:firstLine="709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XXVI.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Elaborar, en conjunto con la Secretaría de Educación, un padrón para la detección, control y tratamiento de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desnutrici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sobrepeso y obesidad, mismo que deberá registrar el historial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atenció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 m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édica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de cada menor con dichos padecimientos en cada plantel público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educació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n </w:t>
      </w:r>
      <w:r>
        <w:rPr>
          <w:rStyle w:val="Ninguno"/>
          <w:rFonts w:ascii="Arial" w:hAnsi="Arial"/>
          <w:sz w:val="24"/>
          <w:szCs w:val="24"/>
          <w:lang w:val="es-ES_tradnl"/>
        </w:rPr>
        <w:t>preescolar y primaria en el estado, a fin de conocer su evolución y contar con estadísticas reales de seguimiento para tratar de mane</w:t>
      </w:r>
      <w:r w:rsidR="001A14D7">
        <w:rPr>
          <w:rStyle w:val="Ninguno"/>
          <w:rFonts w:ascii="Arial" w:hAnsi="Arial"/>
          <w:sz w:val="24"/>
          <w:szCs w:val="24"/>
          <w:lang w:val="es-ES_tradnl"/>
        </w:rPr>
        <w:t>ra oportuna los padecimientos;</w:t>
      </w:r>
    </w:p>
    <w:p w:rsidR="008A66C8" w:rsidRPr="008A66C8" w:rsidRDefault="008A66C8" w:rsidP="008A66C8">
      <w:pPr>
        <w:pStyle w:val="Cuerpo"/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XXVII.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Celebrar convenios de coordinación con la Secretaría de Desarrollo Social para impulsar huertos o agricultura de traspatio en los planteles públicos de educación preescolar y primaria en el estado, con el fin de fomentar el valor y consumo de los alimentos naturales, orgánicos, y saludables, así como fortalecer el trabajo en equipo, la convivencia familiar y  el cuidado del medio ambiente, y </w:t>
      </w:r>
    </w:p>
    <w:p w:rsidR="008A66C8" w:rsidRPr="008A66C8" w:rsidRDefault="008A66C8" w:rsidP="008A66C8">
      <w:pPr>
        <w:pStyle w:val="Cuerpo"/>
        <w:tabs>
          <w:tab w:val="left" w:pos="1080"/>
        </w:tabs>
        <w:spacing w:after="0" w:line="240" w:lineRule="aut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8A66C8" w:rsidRDefault="008A66C8" w:rsidP="008A66C8">
      <w:pPr>
        <w:pStyle w:val="Cuerpo"/>
        <w:spacing w:after="0"/>
        <w:ind w:left="567"/>
        <w:jc w:val="both"/>
        <w:rPr>
          <w:rStyle w:val="Ninguno"/>
          <w:rFonts w:ascii="Arial" w:hAnsi="Arial"/>
          <w:sz w:val="24"/>
          <w:szCs w:val="24"/>
          <w:lang w:val="es-ES_tradnl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XXVII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I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Las demás que le confiera esta Ley y otras disposiciones legales y normativas aplicables.</w:t>
      </w:r>
    </w:p>
    <w:p w:rsidR="002E0A4E" w:rsidRDefault="002E0A4E" w:rsidP="002E0A4E">
      <w:pPr>
        <w:pStyle w:val="Cuerpo"/>
        <w:tabs>
          <w:tab w:val="left" w:pos="387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</w:p>
    <w:p w:rsidR="002E0A4E" w:rsidRPr="008A66C8" w:rsidRDefault="002E0A4E" w:rsidP="002E0A4E">
      <w:pPr>
        <w:pStyle w:val="Cuerpo"/>
        <w:tabs>
          <w:tab w:val="left" w:pos="3870"/>
        </w:tabs>
        <w:spacing w:after="0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CC7565" w:rsidRDefault="008A66C8" w:rsidP="008A66C8">
      <w:pPr>
        <w:pStyle w:val="Cuerpo"/>
        <w:tabs>
          <w:tab w:val="left" w:pos="3855"/>
        </w:tabs>
        <w:spacing w:after="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Style w:val="Ninguno"/>
          <w:rFonts w:ascii="Arial" w:eastAsia="Arial" w:hAnsi="Arial" w:cs="Arial"/>
          <w:sz w:val="24"/>
          <w:szCs w:val="24"/>
          <w:lang w:val="es-MX"/>
        </w:rPr>
        <w:tab/>
      </w:r>
      <w:r>
        <w:rPr>
          <w:rStyle w:val="Ninguno"/>
          <w:rFonts w:ascii="Arial" w:hAnsi="Arial"/>
          <w:b/>
          <w:bCs/>
          <w:sz w:val="24"/>
          <w:szCs w:val="24"/>
        </w:rPr>
        <w:t>T r a n s i t o r i o s</w:t>
      </w:r>
    </w:p>
    <w:p w:rsidR="008A66C8" w:rsidRDefault="002E0A4E" w:rsidP="002E0A4E">
      <w:pPr>
        <w:pStyle w:val="Cuerpo"/>
        <w:tabs>
          <w:tab w:val="left" w:pos="3510"/>
        </w:tabs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Style w:val="Ninguno"/>
          <w:rFonts w:ascii="Arial" w:eastAsia="Arial" w:hAnsi="Arial" w:cs="Arial"/>
          <w:b/>
          <w:bCs/>
          <w:sz w:val="24"/>
          <w:szCs w:val="24"/>
          <w:lang w:val="pt-BR"/>
        </w:rPr>
        <w:tab/>
      </w:r>
    </w:p>
    <w:p w:rsidR="002E0A4E" w:rsidRPr="008315E6" w:rsidRDefault="002E0A4E" w:rsidP="002E0A4E">
      <w:pPr>
        <w:pStyle w:val="Cuerpo"/>
        <w:tabs>
          <w:tab w:val="left" w:pos="3510"/>
        </w:tabs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lang w:val="pt-BR"/>
        </w:rPr>
      </w:pP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Vigencia</w:t>
      </w: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ículo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primero.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El presente decreto entrará en vigor el día siguiente al de su publicación en el Diario Oficial del Gobierno del Estado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Yucatá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n.</w:t>
      </w:r>
    </w:p>
    <w:p w:rsidR="008A66C8" w:rsidRPr="008A66C8" w:rsidRDefault="008A66C8" w:rsidP="008315E6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Modificaciones reglamentarias</w:t>
      </w: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segundo.</w:t>
      </w:r>
      <w:r w:rsidRPr="008A66C8">
        <w:rPr>
          <w:rStyle w:val="Ninguno"/>
          <w:rFonts w:ascii="Arial" w:hAnsi="Arial"/>
          <w:sz w:val="24"/>
          <w:szCs w:val="24"/>
          <w:lang w:val="es-MX"/>
        </w:rPr>
        <w:t xml:space="preserve"> El Consejo Estatal de </w:t>
      </w:r>
      <w:proofErr w:type="spellStart"/>
      <w:r w:rsidRPr="008A66C8">
        <w:rPr>
          <w:rStyle w:val="Ninguno"/>
          <w:rFonts w:ascii="Arial" w:hAnsi="Arial"/>
          <w:sz w:val="24"/>
          <w:szCs w:val="24"/>
          <w:lang w:val="es-MX"/>
        </w:rPr>
        <w:t>Nutrici</w:t>
      </w:r>
      <w:r>
        <w:rPr>
          <w:rStyle w:val="Ninguno"/>
          <w:rFonts w:ascii="Arial" w:hAnsi="Arial"/>
          <w:sz w:val="24"/>
          <w:szCs w:val="24"/>
          <w:lang w:val="es-ES_tradnl"/>
        </w:rPr>
        <w:t>ón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y Combate a la Obesidad tendrá un plazo de 180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dí</w:t>
      </w:r>
      <w:proofErr w:type="spellEnd"/>
      <w:r w:rsidRPr="008A66C8">
        <w:rPr>
          <w:rStyle w:val="Ninguno"/>
          <w:rFonts w:ascii="Arial" w:hAnsi="Arial"/>
          <w:sz w:val="24"/>
          <w:szCs w:val="24"/>
          <w:lang w:val="es-MX"/>
        </w:rPr>
        <w:t>as h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ábiles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siguientes a la entrada en vigor, para modificar su reglamento interno en los términos del presente decreto.</w:t>
      </w:r>
    </w:p>
    <w:p w:rsidR="008315E6" w:rsidRDefault="002E0A4E" w:rsidP="002E0A4E">
      <w:pPr>
        <w:pStyle w:val="Cuerpo"/>
        <w:tabs>
          <w:tab w:val="left" w:pos="1245"/>
        </w:tabs>
        <w:spacing w:after="0" w:line="360" w:lineRule="auto"/>
        <w:jc w:val="both"/>
        <w:rPr>
          <w:rStyle w:val="Ninguno"/>
          <w:rFonts w:ascii="Arial" w:hAnsi="Arial"/>
          <w:b/>
          <w:bCs/>
          <w:sz w:val="24"/>
          <w:szCs w:val="24"/>
          <w:lang w:val="de-DE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ab/>
      </w:r>
    </w:p>
    <w:p w:rsidR="002E0A4E" w:rsidRDefault="002E0A4E" w:rsidP="002E0A4E">
      <w:pPr>
        <w:pStyle w:val="Cuerpo"/>
        <w:tabs>
          <w:tab w:val="left" w:pos="1245"/>
        </w:tabs>
        <w:spacing w:after="0" w:line="360" w:lineRule="auto"/>
        <w:jc w:val="both"/>
        <w:rPr>
          <w:rStyle w:val="Ninguno"/>
          <w:rFonts w:ascii="Arial" w:hAnsi="Arial"/>
          <w:b/>
          <w:bCs/>
          <w:sz w:val="24"/>
          <w:szCs w:val="24"/>
          <w:lang w:val="de-DE"/>
        </w:rPr>
      </w:pPr>
    </w:p>
    <w:p w:rsidR="002E0A4E" w:rsidRDefault="002E0A4E" w:rsidP="002E0A4E">
      <w:pPr>
        <w:pStyle w:val="Cuerpo"/>
        <w:tabs>
          <w:tab w:val="left" w:pos="1245"/>
        </w:tabs>
        <w:spacing w:after="0" w:line="360" w:lineRule="auto"/>
        <w:jc w:val="both"/>
        <w:rPr>
          <w:rStyle w:val="Ninguno"/>
          <w:rFonts w:ascii="Arial" w:hAnsi="Arial"/>
          <w:b/>
          <w:bCs/>
          <w:sz w:val="24"/>
          <w:szCs w:val="24"/>
          <w:lang w:val="de-DE"/>
        </w:rPr>
      </w:pPr>
    </w:p>
    <w:p w:rsidR="002E0A4E" w:rsidRDefault="002E0A4E" w:rsidP="002E0A4E">
      <w:pPr>
        <w:pStyle w:val="Cuerpo"/>
        <w:tabs>
          <w:tab w:val="left" w:pos="1245"/>
        </w:tabs>
        <w:spacing w:after="0" w:line="360" w:lineRule="auto"/>
        <w:jc w:val="both"/>
        <w:rPr>
          <w:rStyle w:val="Ninguno"/>
          <w:rFonts w:ascii="Arial" w:hAnsi="Arial"/>
          <w:b/>
          <w:bCs/>
          <w:sz w:val="24"/>
          <w:szCs w:val="24"/>
          <w:lang w:val="de-DE"/>
        </w:rPr>
      </w:pPr>
    </w:p>
    <w:p w:rsidR="008A66C8" w:rsidRP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es-MX"/>
        </w:rPr>
      </w:pPr>
      <w:r>
        <w:rPr>
          <w:rStyle w:val="Ninguno"/>
          <w:rFonts w:ascii="Arial" w:hAnsi="Arial"/>
          <w:b/>
          <w:bCs/>
          <w:sz w:val="24"/>
          <w:szCs w:val="24"/>
          <w:lang w:val="de-DE"/>
        </w:rPr>
        <w:t>Derogaci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proofErr w:type="spellEnd"/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n 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cita</w:t>
      </w:r>
    </w:p>
    <w:p w:rsidR="008A66C8" w:rsidRDefault="008A66C8" w:rsidP="008A66C8">
      <w:pPr>
        <w:pStyle w:val="Cuerpo"/>
        <w:spacing w:after="0" w:line="360" w:lineRule="auto"/>
        <w:jc w:val="both"/>
        <w:rPr>
          <w:rStyle w:val="Ninguno"/>
          <w:rFonts w:ascii="Arial" w:hAnsi="Arial"/>
          <w:sz w:val="24"/>
          <w:szCs w:val="24"/>
          <w:lang w:val="es-ES_tradnl"/>
        </w:rPr>
      </w:pP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 w:rsidRPr="008A66C8">
        <w:rPr>
          <w:rStyle w:val="Ninguno"/>
          <w:rFonts w:ascii="Arial" w:hAnsi="Arial"/>
          <w:b/>
          <w:bCs/>
          <w:sz w:val="24"/>
          <w:szCs w:val="24"/>
          <w:lang w:val="es-MX"/>
        </w:rPr>
        <w:t>culo tercero.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Se derogan todas aquellas disposiciones de igual o menor jerarquía que contravengan lo dispuesto en este Decreto.</w:t>
      </w:r>
    </w:p>
    <w:p w:rsidR="002E0A4E" w:rsidRDefault="002E0A4E" w:rsidP="008A66C8">
      <w:pPr>
        <w:pStyle w:val="Cuerpo"/>
        <w:spacing w:after="0" w:line="360" w:lineRule="auto"/>
        <w:jc w:val="both"/>
        <w:rPr>
          <w:rStyle w:val="Ninguno"/>
          <w:rFonts w:ascii="Arial" w:hAnsi="Arial"/>
          <w:sz w:val="24"/>
          <w:szCs w:val="24"/>
          <w:lang w:val="es-ES_tradnl"/>
        </w:rPr>
      </w:pPr>
    </w:p>
    <w:p w:rsidR="002E0A4E" w:rsidRPr="002E0A4E" w:rsidRDefault="002E0A4E" w:rsidP="002E0A4E">
      <w:pPr>
        <w:widowControl/>
        <w:shd w:val="clear" w:color="auto" w:fill="FFFFFF"/>
        <w:suppressAutoHyphens w:val="0"/>
        <w:autoSpaceDE/>
        <w:ind w:firstLine="708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</w:pP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DADO EN LA SEDE DEL RECINTO DEL PODER LEGISLATIVO EN LA CIUDAD DE MÉRIDA, YUCATÁN, ESTADOS UNIDOS MEXICANOS A LOS </w:t>
      </w:r>
      <w:r w:rsidR="00CD16A6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>VEINTISEIS</w:t>
      </w:r>
      <w:r w:rsidRPr="002E0A4E">
        <w:rPr>
          <w:rFonts w:ascii="Arial" w:eastAsia="Arial" w:hAnsi="Arial" w:cs="Arial"/>
          <w:b/>
          <w:bCs/>
          <w:color w:val="000000"/>
          <w:sz w:val="22"/>
          <w:szCs w:val="22"/>
          <w:lang w:val="es-MX" w:eastAsia="es-MX"/>
        </w:rPr>
        <w:t xml:space="preserve"> DÍAS DEL MES DE NOVIEMBRE DEL AÑO DOS MIL VEINTE.</w:t>
      </w:r>
    </w:p>
    <w:p w:rsidR="002E0A4E" w:rsidRPr="002E0A4E" w:rsidRDefault="002E0A4E" w:rsidP="002E0A4E">
      <w:pPr>
        <w:widowControl/>
        <w:suppressAutoHyphens w:val="0"/>
        <w:autoSpaceDE/>
        <w:jc w:val="both"/>
        <w:rPr>
          <w:rFonts w:ascii="Arial" w:hAnsi="Arial" w:cs="Arial"/>
          <w:b/>
          <w:caps/>
          <w:sz w:val="22"/>
          <w:szCs w:val="22"/>
          <w:lang w:val="es-ES" w:eastAsia="es-ES"/>
        </w:rPr>
      </w:pPr>
    </w:p>
    <w:p w:rsidR="002E0A4E" w:rsidRPr="002E0A4E" w:rsidRDefault="002E0A4E" w:rsidP="002E0A4E">
      <w:pPr>
        <w:widowControl/>
        <w:suppressAutoHyphens w:val="0"/>
        <w:autoSpaceDE/>
        <w:jc w:val="center"/>
        <w:rPr>
          <w:rFonts w:ascii="Arial" w:hAnsi="Arial" w:cs="Arial"/>
          <w:b/>
          <w:caps/>
          <w:sz w:val="22"/>
          <w:szCs w:val="22"/>
          <w:lang w:val="es-ES" w:eastAsia="es-ES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PRESIDENTA:</w:t>
      </w: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LIZZETE JANICE E</w:t>
      </w:r>
      <w:r w:rsidR="007B0400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S</w:t>
      </w:r>
      <w:bookmarkStart w:id="0" w:name="_GoBack"/>
      <w:bookmarkEnd w:id="0"/>
      <w:r w:rsidRPr="002E0A4E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COBEDO SALAZAR.</w:t>
      </w: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2E0A4E" w:rsidRPr="002E0A4E" w:rsidRDefault="002E0A4E" w:rsidP="002E0A4E">
      <w:pPr>
        <w:widowControl/>
        <w:suppressAutoHyphens w:val="0"/>
        <w:autoSpaceDE/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2E0A4E" w:rsidRPr="002E0A4E" w:rsidTr="00BF3523">
        <w:trPr>
          <w:jc w:val="center"/>
        </w:trPr>
        <w:tc>
          <w:tcPr>
            <w:tcW w:w="5032" w:type="dxa"/>
          </w:tcPr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 xml:space="preserve">DIP. </w:t>
            </w:r>
            <w:r w:rsidRPr="002E0A4E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FÁTIMA DEL ROSARIO PERERA SALAZAR</w:t>
            </w: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.</w:t>
            </w:r>
          </w:p>
        </w:tc>
        <w:tc>
          <w:tcPr>
            <w:tcW w:w="4831" w:type="dxa"/>
          </w:tcPr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SECRETARIA: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  <w:r w:rsidRPr="002E0A4E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  <w:t>DIP. PAULINA AURORA VIANA GÓMEZ.</w:t>
            </w:r>
          </w:p>
          <w:p w:rsidR="002E0A4E" w:rsidRPr="002E0A4E" w:rsidRDefault="002E0A4E" w:rsidP="002E0A4E">
            <w:pPr>
              <w:widowControl/>
              <w:suppressAutoHyphens w:val="0"/>
              <w:autoSpaceDE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2E0A4E" w:rsidRPr="002E0A4E" w:rsidRDefault="002E0A4E" w:rsidP="002E0A4E">
      <w:pPr>
        <w:widowControl/>
        <w:suppressAutoHyphens w:val="0"/>
        <w:autoSpaceDE/>
        <w:ind w:hanging="10"/>
        <w:jc w:val="center"/>
        <w:rPr>
          <w:rFonts w:ascii="Arial" w:eastAsia="Arial" w:hAnsi="Arial" w:cs="Arial"/>
          <w:color w:val="000000"/>
          <w:sz w:val="22"/>
          <w:szCs w:val="22"/>
          <w:lang w:val="es-ES" w:eastAsia="es-MX"/>
        </w:rPr>
      </w:pPr>
    </w:p>
    <w:p w:rsidR="002E0A4E" w:rsidRPr="008A66C8" w:rsidRDefault="002E0A4E" w:rsidP="008A66C8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sz w:val="24"/>
          <w:szCs w:val="24"/>
          <w:lang w:val="es-MX"/>
        </w:rPr>
      </w:pPr>
    </w:p>
    <w:p w:rsidR="00BF7297" w:rsidRPr="00854391" w:rsidRDefault="00BF7297" w:rsidP="008A2AD2">
      <w:pPr>
        <w:ind w:left="-993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DC5ED8" w:rsidRPr="00854391" w:rsidRDefault="00DC5ED8" w:rsidP="008A2AD2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  <w:lang w:val="es-MX" w:eastAsia="es-ES"/>
        </w:rPr>
      </w:pPr>
    </w:p>
    <w:sectPr w:rsidR="00DC5ED8" w:rsidRPr="00854391" w:rsidSect="00134777">
      <w:headerReference w:type="default" r:id="rId8"/>
      <w:footerReference w:type="default" r:id="rId9"/>
      <w:pgSz w:w="12240" w:h="15840" w:code="1"/>
      <w:pgMar w:top="3119" w:right="1134" w:bottom="1701" w:left="1701" w:header="720" w:footer="4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C50" w:rsidRDefault="00762C50">
      <w:r>
        <w:separator/>
      </w:r>
    </w:p>
  </w:endnote>
  <w:endnote w:type="continuationSeparator" w:id="0">
    <w:p w:rsidR="00762C50" w:rsidRDefault="007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Default="00F12239" w:rsidP="00BF66E9">
    <w:pPr>
      <w:pStyle w:val="Piedepgina"/>
    </w:pPr>
  </w:p>
  <w:p w:rsidR="00F12239" w:rsidRDefault="00F1223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B0400" w:rsidRPr="007B0400">
      <w:rPr>
        <w:noProof/>
        <w:lang w:val="es-ES"/>
      </w:rPr>
      <w:t>5</w:t>
    </w:r>
    <w:r>
      <w:fldChar w:fldCharType="end"/>
    </w:r>
  </w:p>
  <w:p w:rsidR="00F12239" w:rsidRDefault="00F122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C50" w:rsidRDefault="00762C50">
      <w:r>
        <w:separator/>
      </w:r>
    </w:p>
  </w:footnote>
  <w:footnote w:type="continuationSeparator" w:id="0">
    <w:p w:rsidR="00762C50" w:rsidRDefault="00762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239" w:rsidRPr="00C84CDF" w:rsidRDefault="00F12239" w:rsidP="008D561D">
    <w:pPr>
      <w:rPr>
        <w:sz w:val="24"/>
        <w:szCs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column">
                <wp:posOffset>989965</wp:posOffset>
              </wp:positionH>
              <wp:positionV relativeFrom="paragraph">
                <wp:posOffset>169545</wp:posOffset>
              </wp:positionV>
              <wp:extent cx="5104130" cy="1217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>
                          <w:pPr>
                            <w:pStyle w:val="Encabezad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GOBIERNO DEL ESTADO DE  YUCATÁ</w:t>
                          </w:r>
                          <w:r w:rsidRPr="00610679">
                            <w:rPr>
                              <w:sz w:val="28"/>
                              <w:szCs w:val="28"/>
                            </w:rPr>
                            <w:t>N</w:t>
                          </w:r>
                        </w:p>
                        <w:p w:rsidR="00F12239" w:rsidRDefault="00F12239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610679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PODER LEGISLATIVO</w:t>
                          </w:r>
                        </w:p>
                        <w:p w:rsidR="00F12239" w:rsidRPr="005103D8" w:rsidRDefault="00F12239" w:rsidP="005103D8"/>
                        <w:p w:rsidR="00F12239" w:rsidRPr="005103D8" w:rsidRDefault="00F12239" w:rsidP="00FD0415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103D8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95pt;margin-top:13.35pt;width:401.9pt;height:95.9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teQIAAAAFAAAOAAAAZHJzL2Uyb0RvYy54bWysVNuO2yAQfa/Uf0C8J77UycbWOqu9NFWl&#10;7UXa7QcQwDEqBgok9rbqv3fAcXa3F6mq6gc8wHA4M2e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" stroked="f">
              <v:textbox inset="0,0,0,0">
                <w:txbxContent>
                  <w:p w:rsidR="00F12239" w:rsidRPr="00610679" w:rsidRDefault="00F12239">
                    <w:pPr>
                      <w:pStyle w:val="Encabezad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GOBIERNO DEL ESTADO DE  YUCATÁ</w:t>
                    </w:r>
                    <w:r w:rsidRPr="00610679">
                      <w:rPr>
                        <w:sz w:val="28"/>
                        <w:szCs w:val="28"/>
                      </w:rPr>
                      <w:t>N</w:t>
                    </w:r>
                  </w:p>
                  <w:p w:rsidR="00F12239" w:rsidRDefault="00F12239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</w:pPr>
                    <w:r w:rsidRPr="00610679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t>PODER LEGISLATIVO</w:t>
                    </w:r>
                  </w:p>
                  <w:p w:rsidR="00F12239" w:rsidRPr="005103D8" w:rsidRDefault="00F12239" w:rsidP="005103D8"/>
                  <w:p w:rsidR="00F12239" w:rsidRPr="005103D8" w:rsidRDefault="00F12239" w:rsidP="00FD0415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103D8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-434975</wp:posOffset>
          </wp:positionH>
          <wp:positionV relativeFrom="paragraph">
            <wp:posOffset>-314960</wp:posOffset>
          </wp:positionV>
          <wp:extent cx="1588770" cy="1532890"/>
          <wp:effectExtent l="0" t="0" r="0" b="0"/>
          <wp:wrapNone/>
          <wp:docPr id="12" name="Imagen 12" descr="escudo-nacional-mexicano-logo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-nacional-mexicano-logo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2239" w:rsidRDefault="00F12239" w:rsidP="008D561D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-737235</wp:posOffset>
              </wp:positionH>
              <wp:positionV relativeFrom="paragraph">
                <wp:posOffset>824864</wp:posOffset>
              </wp:positionV>
              <wp:extent cx="2197100" cy="466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II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LIBRE Y SOBERANO DE</w:t>
                          </w:r>
                        </w:p>
                        <w:p w:rsidR="00F12239" w:rsidRPr="00610679" w:rsidRDefault="00F12239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YUCATÁ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58.05pt;margin-top:64.95pt;width:17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" stroked="f">
              <v:textbox>
                <w:txbxContent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II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LIBRE Y SOBERANO DE</w:t>
                    </w:r>
                  </w:p>
                  <w:p w:rsidR="00F12239" w:rsidRPr="00610679" w:rsidRDefault="00F12239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YUCATÁ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F92CA1"/>
    <w:multiLevelType w:val="hybridMultilevel"/>
    <w:tmpl w:val="9134FB3E"/>
    <w:lvl w:ilvl="0" w:tplc="98EADF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C75213"/>
    <w:multiLevelType w:val="hybridMultilevel"/>
    <w:tmpl w:val="3CE47C8C"/>
    <w:lvl w:ilvl="0" w:tplc="6BA86DC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8F"/>
    <w:multiLevelType w:val="hybridMultilevel"/>
    <w:tmpl w:val="DD8869F2"/>
    <w:lvl w:ilvl="0" w:tplc="C0F8813C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D2B9B"/>
    <w:multiLevelType w:val="hybridMultilevel"/>
    <w:tmpl w:val="8BDC1A4C"/>
    <w:lvl w:ilvl="0" w:tplc="0CF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E0F"/>
    <w:multiLevelType w:val="hybridMultilevel"/>
    <w:tmpl w:val="C5B8B426"/>
    <w:lvl w:ilvl="0" w:tplc="8E3057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9E716B"/>
    <w:multiLevelType w:val="hybridMultilevel"/>
    <w:tmpl w:val="BA3C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D5C40"/>
    <w:multiLevelType w:val="hybridMultilevel"/>
    <w:tmpl w:val="A0A083B6"/>
    <w:lvl w:ilvl="0" w:tplc="728CFD7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0915F5"/>
    <w:multiLevelType w:val="hybridMultilevel"/>
    <w:tmpl w:val="1AB0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27ED"/>
    <w:multiLevelType w:val="hybridMultilevel"/>
    <w:tmpl w:val="783AEBC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3B64CE"/>
    <w:multiLevelType w:val="hybridMultilevel"/>
    <w:tmpl w:val="B56EB118"/>
    <w:lvl w:ilvl="0" w:tplc="706C6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53BA"/>
    <w:multiLevelType w:val="hybridMultilevel"/>
    <w:tmpl w:val="A0CE871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ECC"/>
    <w:multiLevelType w:val="hybridMultilevel"/>
    <w:tmpl w:val="52785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2B6"/>
    <w:multiLevelType w:val="hybridMultilevel"/>
    <w:tmpl w:val="5F96964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5E72CD2"/>
    <w:multiLevelType w:val="hybridMultilevel"/>
    <w:tmpl w:val="4BAA18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807E5"/>
    <w:multiLevelType w:val="hybridMultilevel"/>
    <w:tmpl w:val="BF2C6C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4C91"/>
    <w:multiLevelType w:val="hybridMultilevel"/>
    <w:tmpl w:val="71B48B42"/>
    <w:lvl w:ilvl="0" w:tplc="CB32F1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0FC3D25"/>
    <w:multiLevelType w:val="hybridMultilevel"/>
    <w:tmpl w:val="4F6E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C6E"/>
    <w:multiLevelType w:val="hybridMultilevel"/>
    <w:tmpl w:val="496A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25C5"/>
    <w:multiLevelType w:val="hybridMultilevel"/>
    <w:tmpl w:val="86807B9E"/>
    <w:lvl w:ilvl="0" w:tplc="03E8532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0"/>
  <w:activeWritingStyle w:appName="MSWord" w:lang="es-NI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6D"/>
    <w:rsid w:val="000017B5"/>
    <w:rsid w:val="00003B12"/>
    <w:rsid w:val="00004DA7"/>
    <w:rsid w:val="00023BD4"/>
    <w:rsid w:val="000243E3"/>
    <w:rsid w:val="00025644"/>
    <w:rsid w:val="00026041"/>
    <w:rsid w:val="00026975"/>
    <w:rsid w:val="0003584E"/>
    <w:rsid w:val="00037132"/>
    <w:rsid w:val="00040097"/>
    <w:rsid w:val="00042F26"/>
    <w:rsid w:val="00044B27"/>
    <w:rsid w:val="00045EBD"/>
    <w:rsid w:val="00046A6C"/>
    <w:rsid w:val="0005397C"/>
    <w:rsid w:val="000566EC"/>
    <w:rsid w:val="00057F23"/>
    <w:rsid w:val="00060EAE"/>
    <w:rsid w:val="00067172"/>
    <w:rsid w:val="00072FAC"/>
    <w:rsid w:val="00075E91"/>
    <w:rsid w:val="00082408"/>
    <w:rsid w:val="00084755"/>
    <w:rsid w:val="00092F89"/>
    <w:rsid w:val="000A0962"/>
    <w:rsid w:val="000A24CB"/>
    <w:rsid w:val="000A4159"/>
    <w:rsid w:val="000A4608"/>
    <w:rsid w:val="000B7061"/>
    <w:rsid w:val="000C2214"/>
    <w:rsid w:val="000C370B"/>
    <w:rsid w:val="000D1A24"/>
    <w:rsid w:val="000D3BCE"/>
    <w:rsid w:val="000D4D46"/>
    <w:rsid w:val="000D6C47"/>
    <w:rsid w:val="000D7E62"/>
    <w:rsid w:val="000E0662"/>
    <w:rsid w:val="000E6EC8"/>
    <w:rsid w:val="000E7949"/>
    <w:rsid w:val="000F0C0C"/>
    <w:rsid w:val="000F1665"/>
    <w:rsid w:val="000F3188"/>
    <w:rsid w:val="000F31B2"/>
    <w:rsid w:val="000F3BC0"/>
    <w:rsid w:val="000F54B7"/>
    <w:rsid w:val="000F796B"/>
    <w:rsid w:val="001009F7"/>
    <w:rsid w:val="00100A82"/>
    <w:rsid w:val="00102E0C"/>
    <w:rsid w:val="00103622"/>
    <w:rsid w:val="001046AA"/>
    <w:rsid w:val="00105F55"/>
    <w:rsid w:val="001137E4"/>
    <w:rsid w:val="00115299"/>
    <w:rsid w:val="0011693A"/>
    <w:rsid w:val="00116953"/>
    <w:rsid w:val="0012228F"/>
    <w:rsid w:val="00123C00"/>
    <w:rsid w:val="00125816"/>
    <w:rsid w:val="00125851"/>
    <w:rsid w:val="00126D01"/>
    <w:rsid w:val="00130828"/>
    <w:rsid w:val="00132345"/>
    <w:rsid w:val="00133457"/>
    <w:rsid w:val="001334AA"/>
    <w:rsid w:val="00134777"/>
    <w:rsid w:val="00136CC6"/>
    <w:rsid w:val="00146078"/>
    <w:rsid w:val="00147E80"/>
    <w:rsid w:val="00153955"/>
    <w:rsid w:val="00154C63"/>
    <w:rsid w:val="00161633"/>
    <w:rsid w:val="00161B03"/>
    <w:rsid w:val="001661B2"/>
    <w:rsid w:val="0017368F"/>
    <w:rsid w:val="00173D4B"/>
    <w:rsid w:val="0017520F"/>
    <w:rsid w:val="00176B71"/>
    <w:rsid w:val="0018026A"/>
    <w:rsid w:val="0018058D"/>
    <w:rsid w:val="00180D29"/>
    <w:rsid w:val="00181AC5"/>
    <w:rsid w:val="00181EA8"/>
    <w:rsid w:val="001833AB"/>
    <w:rsid w:val="00184662"/>
    <w:rsid w:val="0019218B"/>
    <w:rsid w:val="001930C1"/>
    <w:rsid w:val="001960A8"/>
    <w:rsid w:val="001A14D7"/>
    <w:rsid w:val="001A29E5"/>
    <w:rsid w:val="001A5536"/>
    <w:rsid w:val="001A5C0D"/>
    <w:rsid w:val="001A7E68"/>
    <w:rsid w:val="001B03C3"/>
    <w:rsid w:val="001B2030"/>
    <w:rsid w:val="001B409F"/>
    <w:rsid w:val="001B4480"/>
    <w:rsid w:val="001B4A03"/>
    <w:rsid w:val="001B4C13"/>
    <w:rsid w:val="001B6F71"/>
    <w:rsid w:val="001C18F7"/>
    <w:rsid w:val="001C36EC"/>
    <w:rsid w:val="001D08C5"/>
    <w:rsid w:val="001D236F"/>
    <w:rsid w:val="001D32D2"/>
    <w:rsid w:val="001F03E6"/>
    <w:rsid w:val="001F1D3D"/>
    <w:rsid w:val="001F70F0"/>
    <w:rsid w:val="001F7F7C"/>
    <w:rsid w:val="002026DE"/>
    <w:rsid w:val="00204526"/>
    <w:rsid w:val="00206F17"/>
    <w:rsid w:val="002072FC"/>
    <w:rsid w:val="002148C5"/>
    <w:rsid w:val="00220019"/>
    <w:rsid w:val="00224FA9"/>
    <w:rsid w:val="00225EB3"/>
    <w:rsid w:val="0023116A"/>
    <w:rsid w:val="0023206E"/>
    <w:rsid w:val="00232D7A"/>
    <w:rsid w:val="00237DDE"/>
    <w:rsid w:val="0024032B"/>
    <w:rsid w:val="00240D98"/>
    <w:rsid w:val="00246269"/>
    <w:rsid w:val="00247F3A"/>
    <w:rsid w:val="002517E9"/>
    <w:rsid w:val="00260273"/>
    <w:rsid w:val="00260AE5"/>
    <w:rsid w:val="00262A04"/>
    <w:rsid w:val="00264D59"/>
    <w:rsid w:val="002663C1"/>
    <w:rsid w:val="00267AF0"/>
    <w:rsid w:val="0027389F"/>
    <w:rsid w:val="00276000"/>
    <w:rsid w:val="00276C0E"/>
    <w:rsid w:val="0028198D"/>
    <w:rsid w:val="00283FC1"/>
    <w:rsid w:val="00286BBA"/>
    <w:rsid w:val="002911D4"/>
    <w:rsid w:val="00294177"/>
    <w:rsid w:val="0029649E"/>
    <w:rsid w:val="002A6359"/>
    <w:rsid w:val="002B3DB6"/>
    <w:rsid w:val="002B3F75"/>
    <w:rsid w:val="002B4A2F"/>
    <w:rsid w:val="002B50D7"/>
    <w:rsid w:val="002B65EE"/>
    <w:rsid w:val="002C72C2"/>
    <w:rsid w:val="002D23C3"/>
    <w:rsid w:val="002D4FFE"/>
    <w:rsid w:val="002E0A4E"/>
    <w:rsid w:val="002E42A2"/>
    <w:rsid w:val="002E7EC5"/>
    <w:rsid w:val="002F37A5"/>
    <w:rsid w:val="002F79DB"/>
    <w:rsid w:val="00301F60"/>
    <w:rsid w:val="00302E3C"/>
    <w:rsid w:val="003031C4"/>
    <w:rsid w:val="00305118"/>
    <w:rsid w:val="0030575C"/>
    <w:rsid w:val="003058F4"/>
    <w:rsid w:val="00307FE5"/>
    <w:rsid w:val="00310851"/>
    <w:rsid w:val="0031207F"/>
    <w:rsid w:val="00313296"/>
    <w:rsid w:val="003147BB"/>
    <w:rsid w:val="00315468"/>
    <w:rsid w:val="00322DD1"/>
    <w:rsid w:val="00323EF2"/>
    <w:rsid w:val="00326466"/>
    <w:rsid w:val="003264E3"/>
    <w:rsid w:val="003324F7"/>
    <w:rsid w:val="003349C2"/>
    <w:rsid w:val="003425F0"/>
    <w:rsid w:val="00344E70"/>
    <w:rsid w:val="0034560A"/>
    <w:rsid w:val="00350341"/>
    <w:rsid w:val="003510ED"/>
    <w:rsid w:val="00351DD6"/>
    <w:rsid w:val="003526E5"/>
    <w:rsid w:val="00354565"/>
    <w:rsid w:val="00356C20"/>
    <w:rsid w:val="0036012B"/>
    <w:rsid w:val="00360411"/>
    <w:rsid w:val="00361515"/>
    <w:rsid w:val="00363563"/>
    <w:rsid w:val="00363B3B"/>
    <w:rsid w:val="00363BA1"/>
    <w:rsid w:val="0036563C"/>
    <w:rsid w:val="00365BA2"/>
    <w:rsid w:val="0036654B"/>
    <w:rsid w:val="00366B12"/>
    <w:rsid w:val="003670BA"/>
    <w:rsid w:val="00367EE6"/>
    <w:rsid w:val="003735A0"/>
    <w:rsid w:val="003736B2"/>
    <w:rsid w:val="00375F0D"/>
    <w:rsid w:val="003822E6"/>
    <w:rsid w:val="00383000"/>
    <w:rsid w:val="00386311"/>
    <w:rsid w:val="00386A86"/>
    <w:rsid w:val="003901B2"/>
    <w:rsid w:val="00394635"/>
    <w:rsid w:val="003A0A1C"/>
    <w:rsid w:val="003A200B"/>
    <w:rsid w:val="003A3123"/>
    <w:rsid w:val="003A36A8"/>
    <w:rsid w:val="003A44B5"/>
    <w:rsid w:val="003A4D14"/>
    <w:rsid w:val="003A5C2F"/>
    <w:rsid w:val="003A790D"/>
    <w:rsid w:val="003B1262"/>
    <w:rsid w:val="003C0518"/>
    <w:rsid w:val="003D0113"/>
    <w:rsid w:val="003D1639"/>
    <w:rsid w:val="003D27E2"/>
    <w:rsid w:val="003D6A7A"/>
    <w:rsid w:val="003E42C5"/>
    <w:rsid w:val="003E4D1B"/>
    <w:rsid w:val="003E6025"/>
    <w:rsid w:val="003F188D"/>
    <w:rsid w:val="003F2911"/>
    <w:rsid w:val="0040166F"/>
    <w:rsid w:val="0040173F"/>
    <w:rsid w:val="004034BE"/>
    <w:rsid w:val="00404677"/>
    <w:rsid w:val="00405A9F"/>
    <w:rsid w:val="00410511"/>
    <w:rsid w:val="00410B13"/>
    <w:rsid w:val="004126CD"/>
    <w:rsid w:val="004136D0"/>
    <w:rsid w:val="0041406C"/>
    <w:rsid w:val="004263E6"/>
    <w:rsid w:val="004269DA"/>
    <w:rsid w:val="00427012"/>
    <w:rsid w:val="004321CF"/>
    <w:rsid w:val="00432643"/>
    <w:rsid w:val="00433DCA"/>
    <w:rsid w:val="00437332"/>
    <w:rsid w:val="00437FC8"/>
    <w:rsid w:val="00443820"/>
    <w:rsid w:val="00444B80"/>
    <w:rsid w:val="004457B7"/>
    <w:rsid w:val="00447006"/>
    <w:rsid w:val="00450281"/>
    <w:rsid w:val="00453510"/>
    <w:rsid w:val="0045658F"/>
    <w:rsid w:val="00474ABF"/>
    <w:rsid w:val="00474E5F"/>
    <w:rsid w:val="00476AD4"/>
    <w:rsid w:val="00480F62"/>
    <w:rsid w:val="00484EF4"/>
    <w:rsid w:val="004850AC"/>
    <w:rsid w:val="00486664"/>
    <w:rsid w:val="0049066D"/>
    <w:rsid w:val="004919B7"/>
    <w:rsid w:val="00491D78"/>
    <w:rsid w:val="00496600"/>
    <w:rsid w:val="00496EAF"/>
    <w:rsid w:val="00497F54"/>
    <w:rsid w:val="004A08FA"/>
    <w:rsid w:val="004A428E"/>
    <w:rsid w:val="004A694A"/>
    <w:rsid w:val="004B18DB"/>
    <w:rsid w:val="004B50C2"/>
    <w:rsid w:val="004C1CF2"/>
    <w:rsid w:val="004C2DD0"/>
    <w:rsid w:val="004C53A6"/>
    <w:rsid w:val="004C617F"/>
    <w:rsid w:val="004E030D"/>
    <w:rsid w:val="004E28D8"/>
    <w:rsid w:val="004E335E"/>
    <w:rsid w:val="004E3FBC"/>
    <w:rsid w:val="004E72AC"/>
    <w:rsid w:val="004F24D5"/>
    <w:rsid w:val="004F2F16"/>
    <w:rsid w:val="004F62C7"/>
    <w:rsid w:val="004F63B5"/>
    <w:rsid w:val="004F7777"/>
    <w:rsid w:val="005005A0"/>
    <w:rsid w:val="00500CDF"/>
    <w:rsid w:val="00502A17"/>
    <w:rsid w:val="00505EE9"/>
    <w:rsid w:val="005103D8"/>
    <w:rsid w:val="005106E3"/>
    <w:rsid w:val="00510CA5"/>
    <w:rsid w:val="00513639"/>
    <w:rsid w:val="00516248"/>
    <w:rsid w:val="005162CB"/>
    <w:rsid w:val="005169B3"/>
    <w:rsid w:val="00521791"/>
    <w:rsid w:val="005248EE"/>
    <w:rsid w:val="005267F5"/>
    <w:rsid w:val="00531B6D"/>
    <w:rsid w:val="00532488"/>
    <w:rsid w:val="00532942"/>
    <w:rsid w:val="005349AA"/>
    <w:rsid w:val="005353C3"/>
    <w:rsid w:val="005356AB"/>
    <w:rsid w:val="00536D82"/>
    <w:rsid w:val="005377ED"/>
    <w:rsid w:val="00537E3D"/>
    <w:rsid w:val="00542F9C"/>
    <w:rsid w:val="0054717F"/>
    <w:rsid w:val="0055114C"/>
    <w:rsid w:val="00553532"/>
    <w:rsid w:val="00553616"/>
    <w:rsid w:val="005544DC"/>
    <w:rsid w:val="005677B5"/>
    <w:rsid w:val="00571938"/>
    <w:rsid w:val="00573934"/>
    <w:rsid w:val="005745BF"/>
    <w:rsid w:val="00581F8D"/>
    <w:rsid w:val="00582630"/>
    <w:rsid w:val="00583B40"/>
    <w:rsid w:val="0058546A"/>
    <w:rsid w:val="0058595A"/>
    <w:rsid w:val="00587467"/>
    <w:rsid w:val="00587FC4"/>
    <w:rsid w:val="00590F69"/>
    <w:rsid w:val="00593212"/>
    <w:rsid w:val="005975C9"/>
    <w:rsid w:val="00597B59"/>
    <w:rsid w:val="005A01BD"/>
    <w:rsid w:val="005A3353"/>
    <w:rsid w:val="005A379B"/>
    <w:rsid w:val="005B1B7C"/>
    <w:rsid w:val="005B1D56"/>
    <w:rsid w:val="005B7B3C"/>
    <w:rsid w:val="005C06AD"/>
    <w:rsid w:val="005C1323"/>
    <w:rsid w:val="005C1D76"/>
    <w:rsid w:val="005C21B4"/>
    <w:rsid w:val="005C3598"/>
    <w:rsid w:val="005C5B3D"/>
    <w:rsid w:val="005D1F89"/>
    <w:rsid w:val="005D33E8"/>
    <w:rsid w:val="005E164C"/>
    <w:rsid w:val="005E17CB"/>
    <w:rsid w:val="005E20BD"/>
    <w:rsid w:val="005E2D50"/>
    <w:rsid w:val="005E3447"/>
    <w:rsid w:val="005E53E4"/>
    <w:rsid w:val="005F56E6"/>
    <w:rsid w:val="005F5910"/>
    <w:rsid w:val="005F6CEB"/>
    <w:rsid w:val="0060162D"/>
    <w:rsid w:val="00602E7E"/>
    <w:rsid w:val="00604A04"/>
    <w:rsid w:val="00605815"/>
    <w:rsid w:val="006060B1"/>
    <w:rsid w:val="00610679"/>
    <w:rsid w:val="00612D4C"/>
    <w:rsid w:val="00612E79"/>
    <w:rsid w:val="00613656"/>
    <w:rsid w:val="00615B82"/>
    <w:rsid w:val="006229EE"/>
    <w:rsid w:val="00622B6A"/>
    <w:rsid w:val="0062446F"/>
    <w:rsid w:val="006257F3"/>
    <w:rsid w:val="006303C1"/>
    <w:rsid w:val="00632821"/>
    <w:rsid w:val="00633437"/>
    <w:rsid w:val="00635A1E"/>
    <w:rsid w:val="00637097"/>
    <w:rsid w:val="00641443"/>
    <w:rsid w:val="006465FD"/>
    <w:rsid w:val="00646EE9"/>
    <w:rsid w:val="00651174"/>
    <w:rsid w:val="0065264D"/>
    <w:rsid w:val="00652BCD"/>
    <w:rsid w:val="00660D03"/>
    <w:rsid w:val="00661EC3"/>
    <w:rsid w:val="00662D56"/>
    <w:rsid w:val="006631BF"/>
    <w:rsid w:val="00663C4C"/>
    <w:rsid w:val="00670EA4"/>
    <w:rsid w:val="00671074"/>
    <w:rsid w:val="00677B60"/>
    <w:rsid w:val="00682A6C"/>
    <w:rsid w:val="00683D6B"/>
    <w:rsid w:val="00684841"/>
    <w:rsid w:val="00684C44"/>
    <w:rsid w:val="00686012"/>
    <w:rsid w:val="00696EE8"/>
    <w:rsid w:val="006A0451"/>
    <w:rsid w:val="006A083F"/>
    <w:rsid w:val="006A0CF2"/>
    <w:rsid w:val="006A1FF7"/>
    <w:rsid w:val="006A363F"/>
    <w:rsid w:val="006B1F81"/>
    <w:rsid w:val="006B231E"/>
    <w:rsid w:val="006B5C77"/>
    <w:rsid w:val="006C1AA8"/>
    <w:rsid w:val="006C2249"/>
    <w:rsid w:val="006C4E4B"/>
    <w:rsid w:val="006D0476"/>
    <w:rsid w:val="006D2410"/>
    <w:rsid w:val="006D7A09"/>
    <w:rsid w:val="006D7C12"/>
    <w:rsid w:val="006E20D4"/>
    <w:rsid w:val="006E7370"/>
    <w:rsid w:val="006E76E9"/>
    <w:rsid w:val="006F16A5"/>
    <w:rsid w:val="006F346B"/>
    <w:rsid w:val="006F7A42"/>
    <w:rsid w:val="007007DC"/>
    <w:rsid w:val="00701D78"/>
    <w:rsid w:val="0070200C"/>
    <w:rsid w:val="0070366A"/>
    <w:rsid w:val="00705874"/>
    <w:rsid w:val="00707693"/>
    <w:rsid w:val="00707D7B"/>
    <w:rsid w:val="0071073D"/>
    <w:rsid w:val="00713A6E"/>
    <w:rsid w:val="00717200"/>
    <w:rsid w:val="0071721F"/>
    <w:rsid w:val="00722EC4"/>
    <w:rsid w:val="00723979"/>
    <w:rsid w:val="00724673"/>
    <w:rsid w:val="007248B9"/>
    <w:rsid w:val="007254AD"/>
    <w:rsid w:val="00727304"/>
    <w:rsid w:val="00730497"/>
    <w:rsid w:val="00731D01"/>
    <w:rsid w:val="0073357B"/>
    <w:rsid w:val="0073431B"/>
    <w:rsid w:val="007349CA"/>
    <w:rsid w:val="007410FD"/>
    <w:rsid w:val="0074273A"/>
    <w:rsid w:val="00744858"/>
    <w:rsid w:val="00747C48"/>
    <w:rsid w:val="00750CCF"/>
    <w:rsid w:val="00751498"/>
    <w:rsid w:val="00751D4F"/>
    <w:rsid w:val="00757682"/>
    <w:rsid w:val="00757DB1"/>
    <w:rsid w:val="00762AA3"/>
    <w:rsid w:val="00762C50"/>
    <w:rsid w:val="0076352D"/>
    <w:rsid w:val="00763B30"/>
    <w:rsid w:val="00767F9F"/>
    <w:rsid w:val="00773B87"/>
    <w:rsid w:val="00774309"/>
    <w:rsid w:val="00777E99"/>
    <w:rsid w:val="00780E4A"/>
    <w:rsid w:val="007820C7"/>
    <w:rsid w:val="00783E88"/>
    <w:rsid w:val="00785342"/>
    <w:rsid w:val="00794AE2"/>
    <w:rsid w:val="007A7E58"/>
    <w:rsid w:val="007B0093"/>
    <w:rsid w:val="007B0400"/>
    <w:rsid w:val="007B2152"/>
    <w:rsid w:val="007B27BB"/>
    <w:rsid w:val="007B37D5"/>
    <w:rsid w:val="007B530B"/>
    <w:rsid w:val="007B66C6"/>
    <w:rsid w:val="007B670C"/>
    <w:rsid w:val="007B69DD"/>
    <w:rsid w:val="007B71D1"/>
    <w:rsid w:val="007C234B"/>
    <w:rsid w:val="007C359F"/>
    <w:rsid w:val="007C694F"/>
    <w:rsid w:val="007C771C"/>
    <w:rsid w:val="007C7AB1"/>
    <w:rsid w:val="007C7ACA"/>
    <w:rsid w:val="007D2996"/>
    <w:rsid w:val="007D4B65"/>
    <w:rsid w:val="007D5AE6"/>
    <w:rsid w:val="007E2F61"/>
    <w:rsid w:val="007E5A49"/>
    <w:rsid w:val="007E6158"/>
    <w:rsid w:val="007E751E"/>
    <w:rsid w:val="007E758C"/>
    <w:rsid w:val="007F0726"/>
    <w:rsid w:val="007F0C8A"/>
    <w:rsid w:val="007F2F23"/>
    <w:rsid w:val="007F4295"/>
    <w:rsid w:val="007F5525"/>
    <w:rsid w:val="007F58FA"/>
    <w:rsid w:val="007F7E34"/>
    <w:rsid w:val="008007B7"/>
    <w:rsid w:val="008034FD"/>
    <w:rsid w:val="00805088"/>
    <w:rsid w:val="00810761"/>
    <w:rsid w:val="00811A77"/>
    <w:rsid w:val="0081476A"/>
    <w:rsid w:val="00816971"/>
    <w:rsid w:val="0081710B"/>
    <w:rsid w:val="008205DA"/>
    <w:rsid w:val="00820FC4"/>
    <w:rsid w:val="008211FC"/>
    <w:rsid w:val="008238DD"/>
    <w:rsid w:val="008247D1"/>
    <w:rsid w:val="00826378"/>
    <w:rsid w:val="00826DAD"/>
    <w:rsid w:val="00830578"/>
    <w:rsid w:val="008312AF"/>
    <w:rsid w:val="008315E6"/>
    <w:rsid w:val="0083491F"/>
    <w:rsid w:val="0083543E"/>
    <w:rsid w:val="0084156D"/>
    <w:rsid w:val="00842902"/>
    <w:rsid w:val="00843550"/>
    <w:rsid w:val="0084492C"/>
    <w:rsid w:val="00852758"/>
    <w:rsid w:val="00854391"/>
    <w:rsid w:val="00856CE2"/>
    <w:rsid w:val="008570C4"/>
    <w:rsid w:val="008663A8"/>
    <w:rsid w:val="0086722D"/>
    <w:rsid w:val="00867AC2"/>
    <w:rsid w:val="008707B1"/>
    <w:rsid w:val="008709F0"/>
    <w:rsid w:val="00872F99"/>
    <w:rsid w:val="008739F1"/>
    <w:rsid w:val="00874215"/>
    <w:rsid w:val="00874CEC"/>
    <w:rsid w:val="0088028A"/>
    <w:rsid w:val="0089173E"/>
    <w:rsid w:val="0089347A"/>
    <w:rsid w:val="00893BC2"/>
    <w:rsid w:val="00894DEF"/>
    <w:rsid w:val="008A0816"/>
    <w:rsid w:val="008A2AD2"/>
    <w:rsid w:val="008A3185"/>
    <w:rsid w:val="008A66C8"/>
    <w:rsid w:val="008B12AC"/>
    <w:rsid w:val="008B243C"/>
    <w:rsid w:val="008B259D"/>
    <w:rsid w:val="008B4D96"/>
    <w:rsid w:val="008B700B"/>
    <w:rsid w:val="008B7143"/>
    <w:rsid w:val="008C5099"/>
    <w:rsid w:val="008C59F5"/>
    <w:rsid w:val="008D1E47"/>
    <w:rsid w:val="008D31E0"/>
    <w:rsid w:val="008D3C3F"/>
    <w:rsid w:val="008D561D"/>
    <w:rsid w:val="008D7B32"/>
    <w:rsid w:val="008E3391"/>
    <w:rsid w:val="008E3B35"/>
    <w:rsid w:val="008E4BB3"/>
    <w:rsid w:val="008E73CE"/>
    <w:rsid w:val="008F5027"/>
    <w:rsid w:val="008F562E"/>
    <w:rsid w:val="008F796E"/>
    <w:rsid w:val="009032F1"/>
    <w:rsid w:val="009053DF"/>
    <w:rsid w:val="00907A35"/>
    <w:rsid w:val="00907E46"/>
    <w:rsid w:val="009112BE"/>
    <w:rsid w:val="0091348A"/>
    <w:rsid w:val="009140E4"/>
    <w:rsid w:val="00915A14"/>
    <w:rsid w:val="00920DBF"/>
    <w:rsid w:val="00920F3F"/>
    <w:rsid w:val="00923107"/>
    <w:rsid w:val="009329B2"/>
    <w:rsid w:val="009329E8"/>
    <w:rsid w:val="00936A38"/>
    <w:rsid w:val="0094437F"/>
    <w:rsid w:val="00945572"/>
    <w:rsid w:val="00947F44"/>
    <w:rsid w:val="00952DBE"/>
    <w:rsid w:val="00957818"/>
    <w:rsid w:val="009602C8"/>
    <w:rsid w:val="00965D55"/>
    <w:rsid w:val="00966246"/>
    <w:rsid w:val="00966644"/>
    <w:rsid w:val="0096789A"/>
    <w:rsid w:val="00972097"/>
    <w:rsid w:val="009730AE"/>
    <w:rsid w:val="0097654B"/>
    <w:rsid w:val="0097747B"/>
    <w:rsid w:val="00983B98"/>
    <w:rsid w:val="0099158A"/>
    <w:rsid w:val="009955FB"/>
    <w:rsid w:val="00995E6D"/>
    <w:rsid w:val="0099762D"/>
    <w:rsid w:val="009B035E"/>
    <w:rsid w:val="009B25B8"/>
    <w:rsid w:val="009B2BB9"/>
    <w:rsid w:val="009B4A31"/>
    <w:rsid w:val="009B775E"/>
    <w:rsid w:val="009C01AB"/>
    <w:rsid w:val="009C207A"/>
    <w:rsid w:val="009C2501"/>
    <w:rsid w:val="009C2D0E"/>
    <w:rsid w:val="009C78F2"/>
    <w:rsid w:val="009D510C"/>
    <w:rsid w:val="009D68D2"/>
    <w:rsid w:val="009D7FCE"/>
    <w:rsid w:val="009E1F5F"/>
    <w:rsid w:val="009E28FB"/>
    <w:rsid w:val="009E5F96"/>
    <w:rsid w:val="009F445E"/>
    <w:rsid w:val="009F5431"/>
    <w:rsid w:val="009F6D13"/>
    <w:rsid w:val="00A0074C"/>
    <w:rsid w:val="00A0089E"/>
    <w:rsid w:val="00A028C7"/>
    <w:rsid w:val="00A04B2D"/>
    <w:rsid w:val="00A06189"/>
    <w:rsid w:val="00A0760D"/>
    <w:rsid w:val="00A1533D"/>
    <w:rsid w:val="00A15433"/>
    <w:rsid w:val="00A2519D"/>
    <w:rsid w:val="00A25238"/>
    <w:rsid w:val="00A3290F"/>
    <w:rsid w:val="00A3684B"/>
    <w:rsid w:val="00A37EF8"/>
    <w:rsid w:val="00A448DF"/>
    <w:rsid w:val="00A44E00"/>
    <w:rsid w:val="00A47F88"/>
    <w:rsid w:val="00A509F2"/>
    <w:rsid w:val="00A523CC"/>
    <w:rsid w:val="00A604A8"/>
    <w:rsid w:val="00A6114A"/>
    <w:rsid w:val="00A61F35"/>
    <w:rsid w:val="00A62E12"/>
    <w:rsid w:val="00A636E8"/>
    <w:rsid w:val="00A649DB"/>
    <w:rsid w:val="00A665CF"/>
    <w:rsid w:val="00A678D4"/>
    <w:rsid w:val="00A70F3F"/>
    <w:rsid w:val="00A71776"/>
    <w:rsid w:val="00A72BFF"/>
    <w:rsid w:val="00A733EC"/>
    <w:rsid w:val="00A74526"/>
    <w:rsid w:val="00A75FAA"/>
    <w:rsid w:val="00A76C19"/>
    <w:rsid w:val="00A804A6"/>
    <w:rsid w:val="00A86BD5"/>
    <w:rsid w:val="00A94386"/>
    <w:rsid w:val="00A94447"/>
    <w:rsid w:val="00A96030"/>
    <w:rsid w:val="00AA1A15"/>
    <w:rsid w:val="00AA5434"/>
    <w:rsid w:val="00AA7BC1"/>
    <w:rsid w:val="00AA7C55"/>
    <w:rsid w:val="00AB657B"/>
    <w:rsid w:val="00AC3D45"/>
    <w:rsid w:val="00AD49B5"/>
    <w:rsid w:val="00AD5313"/>
    <w:rsid w:val="00AD65DB"/>
    <w:rsid w:val="00AE1793"/>
    <w:rsid w:val="00AE401B"/>
    <w:rsid w:val="00AE4A49"/>
    <w:rsid w:val="00AE4C0E"/>
    <w:rsid w:val="00AF77C6"/>
    <w:rsid w:val="00B01B6A"/>
    <w:rsid w:val="00B04303"/>
    <w:rsid w:val="00B12903"/>
    <w:rsid w:val="00B14774"/>
    <w:rsid w:val="00B15CE8"/>
    <w:rsid w:val="00B17FD3"/>
    <w:rsid w:val="00B22CA5"/>
    <w:rsid w:val="00B22EAC"/>
    <w:rsid w:val="00B23302"/>
    <w:rsid w:val="00B2394B"/>
    <w:rsid w:val="00B24027"/>
    <w:rsid w:val="00B24673"/>
    <w:rsid w:val="00B368FA"/>
    <w:rsid w:val="00B415A5"/>
    <w:rsid w:val="00B41914"/>
    <w:rsid w:val="00B43667"/>
    <w:rsid w:val="00B447F9"/>
    <w:rsid w:val="00B455B8"/>
    <w:rsid w:val="00B47C03"/>
    <w:rsid w:val="00B51276"/>
    <w:rsid w:val="00B5344D"/>
    <w:rsid w:val="00B53BF7"/>
    <w:rsid w:val="00B55208"/>
    <w:rsid w:val="00B568E1"/>
    <w:rsid w:val="00B602E1"/>
    <w:rsid w:val="00B604D6"/>
    <w:rsid w:val="00B623A6"/>
    <w:rsid w:val="00B64EED"/>
    <w:rsid w:val="00B70F59"/>
    <w:rsid w:val="00B74F3E"/>
    <w:rsid w:val="00B758C3"/>
    <w:rsid w:val="00B771B8"/>
    <w:rsid w:val="00B803A7"/>
    <w:rsid w:val="00B81E2A"/>
    <w:rsid w:val="00B840DF"/>
    <w:rsid w:val="00B848B6"/>
    <w:rsid w:val="00B84CAE"/>
    <w:rsid w:val="00B9171A"/>
    <w:rsid w:val="00B93A01"/>
    <w:rsid w:val="00B93B05"/>
    <w:rsid w:val="00B966B1"/>
    <w:rsid w:val="00BA118F"/>
    <w:rsid w:val="00BA1DCE"/>
    <w:rsid w:val="00BA5EC0"/>
    <w:rsid w:val="00BB1019"/>
    <w:rsid w:val="00BB1103"/>
    <w:rsid w:val="00BC3AB2"/>
    <w:rsid w:val="00BC3C9E"/>
    <w:rsid w:val="00BC6C47"/>
    <w:rsid w:val="00BC71FF"/>
    <w:rsid w:val="00BD1AD2"/>
    <w:rsid w:val="00BD3064"/>
    <w:rsid w:val="00BD3E59"/>
    <w:rsid w:val="00BD5B11"/>
    <w:rsid w:val="00BE24CC"/>
    <w:rsid w:val="00BE262A"/>
    <w:rsid w:val="00BE31BE"/>
    <w:rsid w:val="00BF66E9"/>
    <w:rsid w:val="00BF7297"/>
    <w:rsid w:val="00BF7907"/>
    <w:rsid w:val="00BF7F6D"/>
    <w:rsid w:val="00C04D60"/>
    <w:rsid w:val="00C05B7D"/>
    <w:rsid w:val="00C07934"/>
    <w:rsid w:val="00C15D94"/>
    <w:rsid w:val="00C200F2"/>
    <w:rsid w:val="00C2063A"/>
    <w:rsid w:val="00C20DCA"/>
    <w:rsid w:val="00C217FF"/>
    <w:rsid w:val="00C234A2"/>
    <w:rsid w:val="00C25F23"/>
    <w:rsid w:val="00C25F75"/>
    <w:rsid w:val="00C26096"/>
    <w:rsid w:val="00C266A5"/>
    <w:rsid w:val="00C32E1E"/>
    <w:rsid w:val="00C33DCD"/>
    <w:rsid w:val="00C35066"/>
    <w:rsid w:val="00C35316"/>
    <w:rsid w:val="00C5771E"/>
    <w:rsid w:val="00C61A8B"/>
    <w:rsid w:val="00C647FE"/>
    <w:rsid w:val="00C649BE"/>
    <w:rsid w:val="00C655BC"/>
    <w:rsid w:val="00C65CC0"/>
    <w:rsid w:val="00C72AD5"/>
    <w:rsid w:val="00C7481F"/>
    <w:rsid w:val="00C75A86"/>
    <w:rsid w:val="00C75AE1"/>
    <w:rsid w:val="00C76AFE"/>
    <w:rsid w:val="00C80597"/>
    <w:rsid w:val="00C80CD0"/>
    <w:rsid w:val="00C81DBC"/>
    <w:rsid w:val="00C833E5"/>
    <w:rsid w:val="00C83840"/>
    <w:rsid w:val="00C84CDF"/>
    <w:rsid w:val="00C84EC2"/>
    <w:rsid w:val="00C90E19"/>
    <w:rsid w:val="00C91331"/>
    <w:rsid w:val="00C916B2"/>
    <w:rsid w:val="00C94176"/>
    <w:rsid w:val="00C94D24"/>
    <w:rsid w:val="00CA1695"/>
    <w:rsid w:val="00CA292B"/>
    <w:rsid w:val="00CA30B6"/>
    <w:rsid w:val="00CA6699"/>
    <w:rsid w:val="00CB0DFB"/>
    <w:rsid w:val="00CB4AB9"/>
    <w:rsid w:val="00CB60ED"/>
    <w:rsid w:val="00CB78C0"/>
    <w:rsid w:val="00CC03A4"/>
    <w:rsid w:val="00CC0BC1"/>
    <w:rsid w:val="00CC14EC"/>
    <w:rsid w:val="00CC36EC"/>
    <w:rsid w:val="00CC4AA3"/>
    <w:rsid w:val="00CC5F17"/>
    <w:rsid w:val="00CD0913"/>
    <w:rsid w:val="00CD16A6"/>
    <w:rsid w:val="00CD37A8"/>
    <w:rsid w:val="00CD5B60"/>
    <w:rsid w:val="00CE04B3"/>
    <w:rsid w:val="00CE2B12"/>
    <w:rsid w:val="00CE489D"/>
    <w:rsid w:val="00CE7506"/>
    <w:rsid w:val="00CF0B33"/>
    <w:rsid w:val="00CF32CA"/>
    <w:rsid w:val="00CF5202"/>
    <w:rsid w:val="00D04D73"/>
    <w:rsid w:val="00D10F79"/>
    <w:rsid w:val="00D16ED8"/>
    <w:rsid w:val="00D25210"/>
    <w:rsid w:val="00D25674"/>
    <w:rsid w:val="00D27616"/>
    <w:rsid w:val="00D301E7"/>
    <w:rsid w:val="00D31A88"/>
    <w:rsid w:val="00D35F4D"/>
    <w:rsid w:val="00D35F9A"/>
    <w:rsid w:val="00D46DDE"/>
    <w:rsid w:val="00D528E3"/>
    <w:rsid w:val="00D5378F"/>
    <w:rsid w:val="00D540D2"/>
    <w:rsid w:val="00D54F2C"/>
    <w:rsid w:val="00D56271"/>
    <w:rsid w:val="00D80DD9"/>
    <w:rsid w:val="00D816C7"/>
    <w:rsid w:val="00D90378"/>
    <w:rsid w:val="00D941B2"/>
    <w:rsid w:val="00D96341"/>
    <w:rsid w:val="00D96460"/>
    <w:rsid w:val="00D96961"/>
    <w:rsid w:val="00D96B3F"/>
    <w:rsid w:val="00DA3AA1"/>
    <w:rsid w:val="00DA4DCD"/>
    <w:rsid w:val="00DA5067"/>
    <w:rsid w:val="00DA5792"/>
    <w:rsid w:val="00DA60E2"/>
    <w:rsid w:val="00DA7091"/>
    <w:rsid w:val="00DB1B84"/>
    <w:rsid w:val="00DB7A65"/>
    <w:rsid w:val="00DB7ECC"/>
    <w:rsid w:val="00DC03AF"/>
    <w:rsid w:val="00DC2AD6"/>
    <w:rsid w:val="00DC5ED8"/>
    <w:rsid w:val="00DD08D0"/>
    <w:rsid w:val="00DD10A7"/>
    <w:rsid w:val="00DD2BF7"/>
    <w:rsid w:val="00DD5B90"/>
    <w:rsid w:val="00DD7337"/>
    <w:rsid w:val="00DE02BC"/>
    <w:rsid w:val="00DE12D2"/>
    <w:rsid w:val="00DE1E93"/>
    <w:rsid w:val="00DE5D0A"/>
    <w:rsid w:val="00DF0523"/>
    <w:rsid w:val="00DF1A75"/>
    <w:rsid w:val="00E00CA7"/>
    <w:rsid w:val="00E011D1"/>
    <w:rsid w:val="00E0255E"/>
    <w:rsid w:val="00E0291C"/>
    <w:rsid w:val="00E052F9"/>
    <w:rsid w:val="00E06337"/>
    <w:rsid w:val="00E07365"/>
    <w:rsid w:val="00E10A34"/>
    <w:rsid w:val="00E116E7"/>
    <w:rsid w:val="00E13D2F"/>
    <w:rsid w:val="00E15B7A"/>
    <w:rsid w:val="00E20625"/>
    <w:rsid w:val="00E2118B"/>
    <w:rsid w:val="00E214B4"/>
    <w:rsid w:val="00E21745"/>
    <w:rsid w:val="00E2597D"/>
    <w:rsid w:val="00E270A4"/>
    <w:rsid w:val="00E32BC2"/>
    <w:rsid w:val="00E356DB"/>
    <w:rsid w:val="00E37DAA"/>
    <w:rsid w:val="00E42DA8"/>
    <w:rsid w:val="00E47143"/>
    <w:rsid w:val="00E535F8"/>
    <w:rsid w:val="00E54814"/>
    <w:rsid w:val="00E564FE"/>
    <w:rsid w:val="00E56F3E"/>
    <w:rsid w:val="00E61840"/>
    <w:rsid w:val="00E65050"/>
    <w:rsid w:val="00E70C88"/>
    <w:rsid w:val="00E7103B"/>
    <w:rsid w:val="00E7295F"/>
    <w:rsid w:val="00E8062A"/>
    <w:rsid w:val="00E81567"/>
    <w:rsid w:val="00E8265A"/>
    <w:rsid w:val="00E8278B"/>
    <w:rsid w:val="00E90033"/>
    <w:rsid w:val="00E95CEE"/>
    <w:rsid w:val="00E9699F"/>
    <w:rsid w:val="00E969E8"/>
    <w:rsid w:val="00E96D64"/>
    <w:rsid w:val="00E9790E"/>
    <w:rsid w:val="00E97ED9"/>
    <w:rsid w:val="00EA2727"/>
    <w:rsid w:val="00EA5B5C"/>
    <w:rsid w:val="00EA5CD0"/>
    <w:rsid w:val="00EA688A"/>
    <w:rsid w:val="00EB2D4B"/>
    <w:rsid w:val="00EB58D8"/>
    <w:rsid w:val="00EB5948"/>
    <w:rsid w:val="00EC3562"/>
    <w:rsid w:val="00EC380C"/>
    <w:rsid w:val="00EC434A"/>
    <w:rsid w:val="00EC4C18"/>
    <w:rsid w:val="00ED2ABA"/>
    <w:rsid w:val="00ED57CD"/>
    <w:rsid w:val="00ED66FA"/>
    <w:rsid w:val="00EE0389"/>
    <w:rsid w:val="00EE1168"/>
    <w:rsid w:val="00EE2978"/>
    <w:rsid w:val="00EF161F"/>
    <w:rsid w:val="00EF2F74"/>
    <w:rsid w:val="00EF3885"/>
    <w:rsid w:val="00F00619"/>
    <w:rsid w:val="00F0198F"/>
    <w:rsid w:val="00F01C49"/>
    <w:rsid w:val="00F0711C"/>
    <w:rsid w:val="00F10BBA"/>
    <w:rsid w:val="00F12239"/>
    <w:rsid w:val="00F1460A"/>
    <w:rsid w:val="00F20448"/>
    <w:rsid w:val="00F2198F"/>
    <w:rsid w:val="00F238E7"/>
    <w:rsid w:val="00F25D19"/>
    <w:rsid w:val="00F271BD"/>
    <w:rsid w:val="00F309B5"/>
    <w:rsid w:val="00F315A0"/>
    <w:rsid w:val="00F31ABC"/>
    <w:rsid w:val="00F368C4"/>
    <w:rsid w:val="00F54B20"/>
    <w:rsid w:val="00F63646"/>
    <w:rsid w:val="00F644DC"/>
    <w:rsid w:val="00F64E59"/>
    <w:rsid w:val="00F72CEC"/>
    <w:rsid w:val="00F813B2"/>
    <w:rsid w:val="00F8632E"/>
    <w:rsid w:val="00F9050C"/>
    <w:rsid w:val="00F97498"/>
    <w:rsid w:val="00F97A40"/>
    <w:rsid w:val="00FA2924"/>
    <w:rsid w:val="00FA593E"/>
    <w:rsid w:val="00FA6925"/>
    <w:rsid w:val="00FA7D3F"/>
    <w:rsid w:val="00FB6266"/>
    <w:rsid w:val="00FB68CD"/>
    <w:rsid w:val="00FC3FB4"/>
    <w:rsid w:val="00FC453D"/>
    <w:rsid w:val="00FD040C"/>
    <w:rsid w:val="00FD0415"/>
    <w:rsid w:val="00FD2EF6"/>
    <w:rsid w:val="00FD6506"/>
    <w:rsid w:val="00FD7F21"/>
    <w:rsid w:val="00FD7F5B"/>
    <w:rsid w:val="00FE1CB5"/>
    <w:rsid w:val="00FE1F1B"/>
    <w:rsid w:val="00FE439C"/>
    <w:rsid w:val="00FF076C"/>
    <w:rsid w:val="00FF0A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chartTrackingRefBased/>
  <w15:docId w15:val="{F3429F3B-F704-41EB-8FCA-D0CBDE0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8B"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0243E3"/>
    <w:rPr>
      <w:lang w:val="es-ES_tradnl" w:eastAsia="ar-SA"/>
    </w:rPr>
  </w:style>
  <w:style w:type="paragraph" w:customStyle="1" w:styleId="Texto">
    <w:name w:val="Texto"/>
    <w:basedOn w:val="Normal"/>
    <w:link w:val="TextoCar"/>
    <w:qFormat/>
    <w:rsid w:val="007254AD"/>
    <w:pPr>
      <w:widowControl/>
      <w:suppressAutoHyphens w:val="0"/>
      <w:autoSpaceDE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D31A88"/>
  </w:style>
  <w:style w:type="character" w:customStyle="1" w:styleId="TextonotapieCar">
    <w:name w:val="Texto nota pie Car"/>
    <w:link w:val="Textonotapie"/>
    <w:uiPriority w:val="99"/>
    <w:rsid w:val="00D31A88"/>
    <w:rPr>
      <w:lang w:val="es-ES_tradnl" w:eastAsia="ar-SA"/>
    </w:rPr>
  </w:style>
  <w:style w:type="character" w:styleId="Refdenotaalpie">
    <w:name w:val="footnote reference"/>
    <w:uiPriority w:val="99"/>
    <w:rsid w:val="00D31A88"/>
    <w:rPr>
      <w:vertAlign w:val="superscript"/>
    </w:rPr>
  </w:style>
  <w:style w:type="character" w:customStyle="1" w:styleId="apple-converted-space">
    <w:name w:val="apple-converted-space"/>
    <w:rsid w:val="001B4A03"/>
  </w:style>
  <w:style w:type="character" w:customStyle="1" w:styleId="red">
    <w:name w:val="red"/>
    <w:rsid w:val="001B4A03"/>
  </w:style>
  <w:style w:type="character" w:styleId="Hipervnculo">
    <w:name w:val="Hyperlink"/>
    <w:unhideWhenUsed/>
    <w:rsid w:val="001B4A03"/>
    <w:rPr>
      <w:color w:val="0000FF"/>
      <w:u w:val="single"/>
    </w:rPr>
  </w:style>
  <w:style w:type="paragraph" w:customStyle="1" w:styleId="francesa">
    <w:name w:val="francesa"/>
    <w:basedOn w:val="Normal"/>
    <w:rsid w:val="001B4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angradetextonormalCar">
    <w:name w:val="Sangría de texto normal Car"/>
    <w:link w:val="Sangradetextonormal"/>
    <w:rsid w:val="001B03C3"/>
    <w:rPr>
      <w:rFonts w:ascii="Arial" w:hAnsi="Arial" w:cs="Arial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510CA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10CA5"/>
    <w:rPr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516248"/>
    <w:pPr>
      <w:ind w:left="708"/>
    </w:pPr>
  </w:style>
  <w:style w:type="paragraph" w:styleId="NormalWeb">
    <w:name w:val="Normal (Web)"/>
    <w:basedOn w:val="Normal"/>
    <w:uiPriority w:val="99"/>
    <w:unhideWhenUsed/>
    <w:rsid w:val="00A745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502A17"/>
    <w:rPr>
      <w:rFonts w:ascii="Calibri" w:eastAsia="Calibri" w:hAnsi="Calibri"/>
      <w:sz w:val="22"/>
      <w:szCs w:val="22"/>
      <w:lang w:eastAsia="en-US"/>
    </w:rPr>
  </w:style>
  <w:style w:type="character" w:customStyle="1" w:styleId="oecd-shared-footercopyright-first">
    <w:name w:val="oecd-shared-footer__copyright-first"/>
    <w:basedOn w:val="Fuentedeprrafopredeter"/>
    <w:rsid w:val="001334AA"/>
  </w:style>
  <w:style w:type="character" w:customStyle="1" w:styleId="oecd-shared-footercopyright-second">
    <w:name w:val="oecd-shared-footer__copyright-second"/>
    <w:basedOn w:val="Fuentedeprrafopredeter"/>
    <w:rsid w:val="001334AA"/>
  </w:style>
  <w:style w:type="character" w:customStyle="1" w:styleId="TextoCar">
    <w:name w:val="Texto Car"/>
    <w:link w:val="Texto"/>
    <w:locked/>
    <w:rsid w:val="00147E80"/>
    <w:rPr>
      <w:rFonts w:ascii="Arial" w:hAnsi="Arial" w:cs="Arial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0EAE"/>
    <w:pPr>
      <w:widowControl/>
      <w:pBdr>
        <w:top w:val="nil"/>
        <w:left w:val="nil"/>
        <w:bottom w:val="nil"/>
        <w:right w:val="nil"/>
        <w:between w:val="nil"/>
      </w:pBdr>
      <w:tabs>
        <w:tab w:val="right" w:pos="9025"/>
      </w:tabs>
      <w:suppressAutoHyphens w:val="0"/>
      <w:autoSpaceDE/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Estilo">
    <w:name w:val="Estilo"/>
    <w:basedOn w:val="Sinespaciado"/>
    <w:link w:val="EstiloCar"/>
    <w:qFormat/>
    <w:rsid w:val="00060E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60EAE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B758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4156D"/>
    <w:rPr>
      <w:lang w:val="es-ES_tradnl" w:eastAsia="ar-SA"/>
    </w:rPr>
  </w:style>
  <w:style w:type="paragraph" w:styleId="Textosinformato">
    <w:name w:val="Plain Text"/>
    <w:basedOn w:val="Normal"/>
    <w:link w:val="TextosinformatoCar"/>
    <w:rsid w:val="00893BC2"/>
    <w:pPr>
      <w:widowControl/>
      <w:suppressAutoHyphens w:val="0"/>
      <w:autoSpaceDE/>
    </w:pPr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BC2"/>
    <w:rPr>
      <w:rFonts w:ascii="Courier New" w:hAnsi="Courier New"/>
      <w:lang w:val="es-ES" w:eastAsia="es-ES"/>
    </w:rPr>
  </w:style>
  <w:style w:type="paragraph" w:customStyle="1" w:styleId="POA">
    <w:name w:val="POA"/>
    <w:basedOn w:val="Normal"/>
    <w:qFormat/>
    <w:rsid w:val="00874CEC"/>
    <w:pPr>
      <w:widowControl/>
      <w:suppressAutoHyphens w:val="0"/>
      <w:autoSpaceDE/>
      <w:spacing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74CEC"/>
    <w:pPr>
      <w:widowControl/>
      <w:suppressAutoHyphens w:val="0"/>
      <w:autoSpaceDE/>
    </w:pPr>
    <w:rPr>
      <w:rFonts w:ascii="Calibri" w:eastAsia="Calibri" w:hAnsi="Calibri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4CEC"/>
    <w:rPr>
      <w:rFonts w:ascii="Calibri" w:eastAsia="Calibri" w:hAnsi="Calibri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874CEC"/>
    <w:rPr>
      <w:vertAlign w:val="superscript"/>
    </w:rPr>
  </w:style>
  <w:style w:type="paragraph" w:customStyle="1" w:styleId="Encabezadoypie">
    <w:name w:val="Encabezado y pie"/>
    <w:rsid w:val="00874C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874C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874CEC"/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874CEC"/>
    <w:rPr>
      <w:lang w:val="es-ES_tradnl" w:eastAsia="ar-SA"/>
    </w:rPr>
  </w:style>
  <w:style w:type="character" w:styleId="nfasis">
    <w:name w:val="Emphasis"/>
    <w:basedOn w:val="Fuentedeprrafopredeter"/>
    <w:uiPriority w:val="20"/>
    <w:qFormat/>
    <w:rsid w:val="004034BE"/>
    <w:rPr>
      <w:i/>
      <w:iCs/>
    </w:rPr>
  </w:style>
  <w:style w:type="character" w:customStyle="1" w:styleId="elsevieritemautor">
    <w:name w:val="elsevieritemautor"/>
    <w:basedOn w:val="Fuentedeprrafopredeter"/>
    <w:rsid w:val="00593212"/>
  </w:style>
  <w:style w:type="character" w:customStyle="1" w:styleId="volumen">
    <w:name w:val="volumen"/>
    <w:basedOn w:val="Fuentedeprrafopredeter"/>
    <w:rsid w:val="00593212"/>
  </w:style>
  <w:style w:type="character" w:customStyle="1" w:styleId="paginas">
    <w:name w:val="paginas"/>
    <w:basedOn w:val="Fuentedeprrafopredeter"/>
    <w:rsid w:val="00593212"/>
  </w:style>
  <w:style w:type="character" w:customStyle="1" w:styleId="fecha-trans">
    <w:name w:val="fecha-trans"/>
    <w:basedOn w:val="Fuentedeprrafopredeter"/>
    <w:rsid w:val="00593212"/>
  </w:style>
  <w:style w:type="paragraph" w:customStyle="1" w:styleId="elsevierstylepara">
    <w:name w:val="elsevierstylepara"/>
    <w:basedOn w:val="Normal"/>
    <w:rsid w:val="0059321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elsevierstyleitalic">
    <w:name w:val="elsevierstyleitalic"/>
    <w:basedOn w:val="Fuentedeprrafopredeter"/>
    <w:rsid w:val="003147BB"/>
  </w:style>
  <w:style w:type="character" w:customStyle="1" w:styleId="elsevierstylesup">
    <w:name w:val="elsevierstylesup"/>
    <w:basedOn w:val="Fuentedeprrafopredeter"/>
    <w:rsid w:val="003147BB"/>
  </w:style>
  <w:style w:type="character" w:styleId="Textoennegrita">
    <w:name w:val="Strong"/>
    <w:basedOn w:val="Fuentedeprrafopredeter"/>
    <w:uiPriority w:val="22"/>
    <w:qFormat/>
    <w:rsid w:val="00314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F2F1-62B9-432D-980C-B70A7551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</Template>
  <TotalTime>14</TotalTime>
  <Pages>6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Elideth Irigoyen</cp:lastModifiedBy>
  <cp:revision>7</cp:revision>
  <cp:lastPrinted>2020-11-19T18:05:00Z</cp:lastPrinted>
  <dcterms:created xsi:type="dcterms:W3CDTF">2020-11-25T20:56:00Z</dcterms:created>
  <dcterms:modified xsi:type="dcterms:W3CDTF">2020-11-26T17:59:00Z</dcterms:modified>
</cp:coreProperties>
</file>